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0322C" w14:textId="77777777" w:rsidR="00926361" w:rsidRDefault="00316710">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山东理工大学学生公寓自助咖啡机运营服务</w:t>
      </w:r>
    </w:p>
    <w:p w14:paraId="169185B9" w14:textId="77777777" w:rsidR="00926361" w:rsidRDefault="00316710">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公开比选文件</w:t>
      </w:r>
    </w:p>
    <w:p w14:paraId="67C3C579"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依据上级文件有关规定和要求，结合我校学生公寓的实际情况，按照“公开、公平、公正”的原则，确定引进学生公寓自助咖啡机运营服务商。公告如下：</w:t>
      </w:r>
    </w:p>
    <w:p w14:paraId="5C7BA6CB" w14:textId="77777777" w:rsidR="00926361" w:rsidRDefault="00316710">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一、项目信息及要求</w:t>
      </w:r>
    </w:p>
    <w:p w14:paraId="15C436A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1、项目信息:由中标服务商在山东理工大学学生宿舍投放自助咖啡机数量不少于</w:t>
      </w:r>
      <w:r>
        <w:rPr>
          <w:rFonts w:ascii="仿宋" w:eastAsia="仿宋" w:hAnsi="仿宋" w:cs="仿宋"/>
          <w:sz w:val="28"/>
          <w:szCs w:val="28"/>
        </w:rPr>
        <w:t>20</w:t>
      </w:r>
      <w:r>
        <w:rPr>
          <w:rFonts w:ascii="仿宋" w:eastAsia="仿宋" w:hAnsi="仿宋" w:cs="仿宋" w:hint="eastAsia"/>
          <w:sz w:val="28"/>
          <w:szCs w:val="28"/>
        </w:rPr>
        <w:t>台（设备购置费、安装费等全部费用由中标方承担）。</w:t>
      </w:r>
    </w:p>
    <w:p w14:paraId="2560BFB9"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 2、安装位置:具体安装位置由山东理工大学学生公寓管理中心、山东理工大学资产经营有限公司等部门根据现场实际情况协商确定，</w:t>
      </w:r>
      <w:proofErr w:type="gramStart"/>
      <w:r>
        <w:rPr>
          <w:rFonts w:ascii="仿宋" w:eastAsia="仿宋" w:hAnsi="仿宋" w:cs="仿宋" w:hint="eastAsia"/>
          <w:sz w:val="28"/>
          <w:szCs w:val="28"/>
        </w:rPr>
        <w:t>中标商</w:t>
      </w:r>
      <w:proofErr w:type="gramEnd"/>
      <w:r>
        <w:rPr>
          <w:rFonts w:ascii="仿宋" w:eastAsia="仿宋" w:hAnsi="仿宋" w:cs="仿宋" w:hint="eastAsia"/>
          <w:sz w:val="28"/>
          <w:szCs w:val="28"/>
        </w:rPr>
        <w:t>应充分考虑、接受安装位置的调整和物理空间条件的变化导致安装费用的变化。自合同签订之日起1个月内完成设备安装、调试并投入使用。</w:t>
      </w:r>
    </w:p>
    <w:p w14:paraId="0BA7D24F"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3、服务要求:中标服务商需达到国家、政府监管部门经营项目的监管要求和资格，遵从山东理工大学对所从事的经营项目在消防、卫生安全、用火用电等方面相关要求。</w:t>
      </w:r>
    </w:p>
    <w:p w14:paraId="3ED24F39" w14:textId="77777777" w:rsidR="00926361" w:rsidRPr="0041677D" w:rsidRDefault="00316710">
      <w:pPr>
        <w:spacing w:line="460" w:lineRule="exact"/>
        <w:ind w:firstLineChars="200" w:firstLine="560"/>
        <w:rPr>
          <w:rFonts w:ascii="仿宋" w:eastAsia="仿宋" w:hAnsi="仿宋" w:cs="仿宋"/>
          <w:sz w:val="28"/>
          <w:szCs w:val="28"/>
        </w:rPr>
      </w:pPr>
      <w:r w:rsidRPr="0041677D">
        <w:rPr>
          <w:rFonts w:ascii="仿宋" w:eastAsia="仿宋" w:hAnsi="仿宋" w:cs="仿宋" w:hint="eastAsia"/>
          <w:sz w:val="28"/>
          <w:szCs w:val="28"/>
        </w:rPr>
        <w:t>4、为保障食品卫生及学生安全需要，应按照学生公寓管理中心的要求安装监控系统。安装造价约为4</w:t>
      </w:r>
      <w:r w:rsidRPr="0041677D">
        <w:rPr>
          <w:rFonts w:ascii="仿宋" w:eastAsia="仿宋" w:hAnsi="仿宋" w:cs="仿宋"/>
          <w:sz w:val="28"/>
          <w:szCs w:val="28"/>
        </w:rPr>
        <w:t>.5</w:t>
      </w:r>
      <w:r w:rsidRPr="0041677D">
        <w:rPr>
          <w:rFonts w:ascii="仿宋" w:eastAsia="仿宋" w:hAnsi="仿宋" w:cs="仿宋" w:hint="eastAsia"/>
          <w:sz w:val="28"/>
          <w:szCs w:val="28"/>
        </w:rPr>
        <w:t>万元，具体要求如下：</w:t>
      </w:r>
    </w:p>
    <w:tbl>
      <w:tblPr>
        <w:tblStyle w:val="a8"/>
        <w:tblW w:w="0" w:type="auto"/>
        <w:jc w:val="center"/>
        <w:tblLook w:val="04A0" w:firstRow="1" w:lastRow="0" w:firstColumn="1" w:lastColumn="0" w:noHBand="0" w:noVBand="1"/>
      </w:tblPr>
      <w:tblGrid>
        <w:gridCol w:w="648"/>
        <w:gridCol w:w="1044"/>
        <w:gridCol w:w="1476"/>
        <w:gridCol w:w="818"/>
        <w:gridCol w:w="931"/>
        <w:gridCol w:w="3231"/>
      </w:tblGrid>
      <w:tr w:rsidR="00926361" w14:paraId="03563D4D" w14:textId="77777777">
        <w:trPr>
          <w:jc w:val="center"/>
        </w:trPr>
        <w:tc>
          <w:tcPr>
            <w:tcW w:w="648" w:type="dxa"/>
            <w:vAlign w:val="center"/>
          </w:tcPr>
          <w:p w14:paraId="405D7C7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序号</w:t>
            </w:r>
          </w:p>
        </w:tc>
        <w:tc>
          <w:tcPr>
            <w:tcW w:w="1044" w:type="dxa"/>
            <w:vAlign w:val="center"/>
          </w:tcPr>
          <w:p w14:paraId="3EA79103"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材料名称</w:t>
            </w:r>
          </w:p>
        </w:tc>
        <w:tc>
          <w:tcPr>
            <w:tcW w:w="1476" w:type="dxa"/>
            <w:vAlign w:val="center"/>
          </w:tcPr>
          <w:p w14:paraId="7F176209"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规格型号</w:t>
            </w:r>
          </w:p>
        </w:tc>
        <w:tc>
          <w:tcPr>
            <w:tcW w:w="818" w:type="dxa"/>
            <w:vAlign w:val="center"/>
          </w:tcPr>
          <w:p w14:paraId="0B142130"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单位</w:t>
            </w:r>
          </w:p>
        </w:tc>
        <w:tc>
          <w:tcPr>
            <w:tcW w:w="931" w:type="dxa"/>
            <w:vAlign w:val="center"/>
          </w:tcPr>
          <w:p w14:paraId="3178EF0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数量</w:t>
            </w:r>
          </w:p>
        </w:tc>
        <w:tc>
          <w:tcPr>
            <w:tcW w:w="3231" w:type="dxa"/>
            <w:shd w:val="clear" w:color="auto" w:fill="auto"/>
            <w:vAlign w:val="center"/>
          </w:tcPr>
          <w:p w14:paraId="4BEEA9C1" w14:textId="77777777" w:rsidR="00926361" w:rsidRDefault="00316710">
            <w:pPr>
              <w:widowControl/>
              <w:jc w:val="left"/>
              <w:textAlignment w:val="center"/>
              <w:rPr>
                <w:rFonts w:ascii="宋体" w:eastAsia="宋体" w:hAnsi="宋体" w:cs="宋体"/>
                <w:color w:val="000000"/>
                <w:sz w:val="28"/>
                <w:szCs w:val="28"/>
              </w:rPr>
            </w:pPr>
            <w:r>
              <w:rPr>
                <w:rFonts w:ascii="宋体" w:eastAsia="宋体" w:hAnsi="宋体" w:cs="宋体" w:hint="eastAsia"/>
                <w:color w:val="000000"/>
                <w:kern w:val="0"/>
                <w:sz w:val="28"/>
                <w:szCs w:val="28"/>
                <w:lang w:bidi="ar"/>
              </w:rPr>
              <w:t>备注</w:t>
            </w:r>
          </w:p>
        </w:tc>
      </w:tr>
      <w:tr w:rsidR="00926361" w14:paraId="59B6B7C1" w14:textId="77777777">
        <w:trPr>
          <w:jc w:val="center"/>
        </w:trPr>
        <w:tc>
          <w:tcPr>
            <w:tcW w:w="648" w:type="dxa"/>
            <w:vAlign w:val="center"/>
          </w:tcPr>
          <w:p w14:paraId="59ABBE5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w:t>
            </w:r>
          </w:p>
        </w:tc>
        <w:tc>
          <w:tcPr>
            <w:tcW w:w="1044" w:type="dxa"/>
            <w:vAlign w:val="center"/>
          </w:tcPr>
          <w:p w14:paraId="7CD177F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摄像机</w:t>
            </w:r>
          </w:p>
        </w:tc>
        <w:tc>
          <w:tcPr>
            <w:tcW w:w="1476" w:type="dxa"/>
            <w:vAlign w:val="center"/>
          </w:tcPr>
          <w:p w14:paraId="3A47287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400万双光全</w:t>
            </w:r>
            <w:proofErr w:type="gramStart"/>
            <w:r>
              <w:rPr>
                <w:rFonts w:ascii="宋体" w:eastAsia="宋体" w:hAnsi="宋体" w:cs="宋体" w:hint="eastAsia"/>
                <w:color w:val="000000"/>
                <w:kern w:val="0"/>
                <w:sz w:val="18"/>
                <w:szCs w:val="18"/>
                <w:lang w:bidi="ar"/>
              </w:rPr>
              <w:t>彩定焦网络</w:t>
            </w:r>
            <w:proofErr w:type="gramEnd"/>
            <w:r>
              <w:rPr>
                <w:rFonts w:ascii="宋体" w:eastAsia="宋体" w:hAnsi="宋体" w:cs="宋体" w:hint="eastAsia"/>
                <w:color w:val="000000"/>
                <w:kern w:val="0"/>
                <w:sz w:val="18"/>
                <w:szCs w:val="18"/>
                <w:lang w:bidi="ar"/>
              </w:rPr>
              <w:t>摄像机</w:t>
            </w:r>
          </w:p>
        </w:tc>
        <w:tc>
          <w:tcPr>
            <w:tcW w:w="818" w:type="dxa"/>
            <w:vAlign w:val="center"/>
          </w:tcPr>
          <w:p w14:paraId="22EEE69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台</w:t>
            </w:r>
          </w:p>
        </w:tc>
        <w:tc>
          <w:tcPr>
            <w:tcW w:w="931" w:type="dxa"/>
            <w:vAlign w:val="center"/>
          </w:tcPr>
          <w:p w14:paraId="21E7A66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50528E02" w14:textId="77777777" w:rsidR="00926361" w:rsidRDefault="00316710">
            <w:pPr>
              <w:widowControl/>
              <w:spacing w:line="200" w:lineRule="exact"/>
              <w:jc w:val="center"/>
              <w:textAlignment w:val="center"/>
              <w:rPr>
                <w:rFonts w:ascii="仿宋" w:eastAsia="仿宋" w:hAnsi="仿宋" w:cs="仿宋"/>
                <w:color w:val="FF0000"/>
                <w:sz w:val="28"/>
                <w:szCs w:val="28"/>
              </w:rPr>
            </w:pPr>
            <w:r>
              <w:rPr>
                <w:rFonts w:ascii="微软雅黑" w:eastAsia="微软雅黑" w:hAnsi="微软雅黑" w:cs="微软雅黑" w:hint="eastAsia"/>
                <w:color w:val="000000"/>
                <w:kern w:val="0"/>
                <w:sz w:val="15"/>
                <w:szCs w:val="15"/>
                <w:lang w:bidi="ar"/>
              </w:rPr>
              <w:t>传感器类型：1/3英寸CMOS；</w:t>
            </w:r>
            <w:r>
              <w:rPr>
                <w:rFonts w:ascii="微软雅黑" w:eastAsia="微软雅黑" w:hAnsi="微软雅黑" w:cs="微软雅黑" w:hint="eastAsia"/>
                <w:color w:val="000000"/>
                <w:kern w:val="0"/>
                <w:sz w:val="15"/>
                <w:szCs w:val="15"/>
                <w:lang w:bidi="ar"/>
              </w:rPr>
              <w:br/>
              <w:t>像素：400万；</w:t>
            </w:r>
            <w:r>
              <w:rPr>
                <w:rFonts w:ascii="微软雅黑" w:eastAsia="微软雅黑" w:hAnsi="微软雅黑" w:cs="微软雅黑" w:hint="eastAsia"/>
                <w:color w:val="000000"/>
                <w:kern w:val="0"/>
                <w:sz w:val="15"/>
                <w:szCs w:val="15"/>
                <w:lang w:bidi="ar"/>
              </w:rPr>
              <w:br/>
              <w:t>最大分辨率：2560×1440；</w:t>
            </w:r>
            <w:r>
              <w:rPr>
                <w:rFonts w:ascii="微软雅黑" w:eastAsia="微软雅黑" w:hAnsi="微软雅黑" w:cs="微软雅黑" w:hint="eastAsia"/>
                <w:color w:val="000000"/>
                <w:kern w:val="0"/>
                <w:sz w:val="15"/>
                <w:szCs w:val="15"/>
                <w:lang w:bidi="ar"/>
              </w:rPr>
              <w:br/>
              <w:t>最低照度：0.01lux（彩色模式）；0.001lux（黑白模式）；0lux（补光灯开启）；</w:t>
            </w:r>
            <w:r>
              <w:rPr>
                <w:rFonts w:ascii="微软雅黑" w:eastAsia="微软雅黑" w:hAnsi="微软雅黑" w:cs="微软雅黑" w:hint="eastAsia"/>
                <w:color w:val="000000"/>
                <w:kern w:val="0"/>
                <w:sz w:val="15"/>
                <w:szCs w:val="15"/>
                <w:lang w:bidi="ar"/>
              </w:rPr>
              <w:br/>
              <w:t>最</w:t>
            </w:r>
            <w:proofErr w:type="gramStart"/>
            <w:r>
              <w:rPr>
                <w:rFonts w:ascii="微软雅黑" w:eastAsia="微软雅黑" w:hAnsi="微软雅黑" w:cs="微软雅黑" w:hint="eastAsia"/>
                <w:color w:val="000000"/>
                <w:kern w:val="0"/>
                <w:sz w:val="15"/>
                <w:szCs w:val="15"/>
                <w:lang w:bidi="ar"/>
              </w:rPr>
              <w:t>大补光</w:t>
            </w:r>
            <w:proofErr w:type="gramEnd"/>
            <w:r>
              <w:rPr>
                <w:rFonts w:ascii="微软雅黑" w:eastAsia="微软雅黑" w:hAnsi="微软雅黑" w:cs="微软雅黑" w:hint="eastAsia"/>
                <w:color w:val="000000"/>
                <w:kern w:val="0"/>
                <w:sz w:val="15"/>
                <w:szCs w:val="15"/>
                <w:lang w:bidi="ar"/>
              </w:rPr>
              <w:t>距离：50m（红外）；30m（暖光）；</w:t>
            </w:r>
            <w:r>
              <w:rPr>
                <w:rFonts w:ascii="微软雅黑" w:eastAsia="微软雅黑" w:hAnsi="微软雅黑" w:cs="微软雅黑" w:hint="eastAsia"/>
                <w:color w:val="000000"/>
                <w:kern w:val="0"/>
                <w:sz w:val="15"/>
                <w:szCs w:val="15"/>
                <w:lang w:bidi="ar"/>
              </w:rPr>
              <w:br/>
              <w:t>补光灯：2颗（多晶（红外+暖光）灯）；</w:t>
            </w:r>
            <w:r>
              <w:rPr>
                <w:rFonts w:ascii="微软雅黑" w:eastAsia="微软雅黑" w:hAnsi="微软雅黑" w:cs="微软雅黑" w:hint="eastAsia"/>
                <w:color w:val="000000"/>
                <w:kern w:val="0"/>
                <w:sz w:val="15"/>
                <w:szCs w:val="15"/>
                <w:lang w:bidi="ar"/>
              </w:rPr>
              <w:br/>
              <w:t>镜头类型：定焦；</w:t>
            </w:r>
            <w:r>
              <w:rPr>
                <w:rFonts w:ascii="微软雅黑" w:eastAsia="微软雅黑" w:hAnsi="微软雅黑" w:cs="微软雅黑" w:hint="eastAsia"/>
                <w:color w:val="000000"/>
                <w:kern w:val="0"/>
                <w:sz w:val="15"/>
                <w:szCs w:val="15"/>
                <w:lang w:bidi="ar"/>
              </w:rPr>
              <w:br/>
              <w:t>镜头焦距：2.8mm；</w:t>
            </w:r>
            <w:r>
              <w:rPr>
                <w:rFonts w:ascii="微软雅黑" w:eastAsia="微软雅黑" w:hAnsi="微软雅黑" w:cs="微软雅黑" w:hint="eastAsia"/>
                <w:color w:val="000000"/>
                <w:kern w:val="0"/>
                <w:sz w:val="15"/>
                <w:szCs w:val="15"/>
                <w:lang w:bidi="ar"/>
              </w:rPr>
              <w:br/>
              <w:t>镜头光圈：F2.0；</w:t>
            </w:r>
            <w:r>
              <w:rPr>
                <w:rFonts w:ascii="微软雅黑" w:eastAsia="微软雅黑" w:hAnsi="微软雅黑" w:cs="微软雅黑" w:hint="eastAsia"/>
                <w:color w:val="000000"/>
                <w:kern w:val="0"/>
                <w:sz w:val="15"/>
                <w:szCs w:val="15"/>
                <w:lang w:bidi="ar"/>
              </w:rPr>
              <w:br/>
              <w:t>视场角：水平：89°；垂直：48°；对角：105°；</w:t>
            </w:r>
            <w:r>
              <w:rPr>
                <w:rFonts w:ascii="微软雅黑" w:eastAsia="微软雅黑" w:hAnsi="微软雅黑" w:cs="微软雅黑" w:hint="eastAsia"/>
                <w:color w:val="000000"/>
                <w:kern w:val="0"/>
                <w:sz w:val="15"/>
                <w:szCs w:val="15"/>
                <w:lang w:bidi="ar"/>
              </w:rPr>
              <w:br/>
              <w:t>周界防范：绊线入侵；区域入侵；</w:t>
            </w:r>
            <w:r>
              <w:rPr>
                <w:rFonts w:ascii="微软雅黑" w:eastAsia="微软雅黑" w:hAnsi="微软雅黑" w:cs="微软雅黑" w:hint="eastAsia"/>
                <w:color w:val="000000"/>
                <w:kern w:val="0"/>
                <w:sz w:val="15"/>
                <w:szCs w:val="15"/>
                <w:lang w:bidi="ar"/>
              </w:rPr>
              <w:br/>
              <w:t>智能编码：H.264：支持；H.265：支持；</w:t>
            </w:r>
            <w:r>
              <w:rPr>
                <w:rFonts w:ascii="微软雅黑" w:eastAsia="微软雅黑" w:hAnsi="微软雅黑" w:cs="微软雅黑" w:hint="eastAsia"/>
                <w:color w:val="000000"/>
                <w:kern w:val="0"/>
                <w:sz w:val="15"/>
                <w:szCs w:val="15"/>
                <w:lang w:bidi="ar"/>
              </w:rPr>
              <w:br/>
              <w:t>宽动态：支持；</w:t>
            </w:r>
            <w:r>
              <w:rPr>
                <w:rFonts w:ascii="微软雅黑" w:eastAsia="微软雅黑" w:hAnsi="微软雅黑" w:cs="微软雅黑" w:hint="eastAsia"/>
                <w:color w:val="000000"/>
                <w:kern w:val="0"/>
                <w:sz w:val="15"/>
                <w:szCs w:val="15"/>
                <w:lang w:bidi="ar"/>
              </w:rPr>
              <w:br/>
              <w:t>内置麦克风：支持，内置1个麦克风；</w:t>
            </w:r>
            <w:r>
              <w:rPr>
                <w:rFonts w:ascii="微软雅黑" w:eastAsia="微软雅黑" w:hAnsi="微软雅黑" w:cs="微软雅黑" w:hint="eastAsia"/>
                <w:color w:val="000000"/>
                <w:kern w:val="0"/>
                <w:sz w:val="15"/>
                <w:szCs w:val="15"/>
                <w:lang w:bidi="ar"/>
              </w:rPr>
              <w:br/>
              <w:t>报警事件：网络断开；IP冲突；非法访问；动态检测；视频遮挡；音频异常侦测；智能动检（人）；安全异常；</w:t>
            </w:r>
            <w:r>
              <w:rPr>
                <w:rFonts w:ascii="微软雅黑" w:eastAsia="微软雅黑" w:hAnsi="微软雅黑" w:cs="微软雅黑" w:hint="eastAsia"/>
                <w:color w:val="000000"/>
                <w:kern w:val="0"/>
                <w:sz w:val="15"/>
                <w:szCs w:val="15"/>
                <w:lang w:bidi="ar"/>
              </w:rPr>
              <w:br/>
            </w:r>
            <w:r>
              <w:rPr>
                <w:rFonts w:ascii="微软雅黑" w:eastAsia="微软雅黑" w:hAnsi="微软雅黑" w:cs="微软雅黑" w:hint="eastAsia"/>
                <w:color w:val="000000"/>
                <w:kern w:val="0"/>
                <w:sz w:val="15"/>
                <w:szCs w:val="15"/>
                <w:lang w:bidi="ar"/>
              </w:rPr>
              <w:lastRenderedPageBreak/>
              <w:t>接入标准：ONVIF（Profile S &amp; Profile T）；CGI；GB/T28181；大华云联；</w:t>
            </w:r>
            <w:r>
              <w:rPr>
                <w:rFonts w:ascii="微软雅黑" w:eastAsia="微软雅黑" w:hAnsi="微软雅黑" w:cs="微软雅黑" w:hint="eastAsia"/>
                <w:color w:val="000000"/>
                <w:kern w:val="0"/>
                <w:sz w:val="15"/>
                <w:szCs w:val="15"/>
                <w:lang w:bidi="ar"/>
              </w:rPr>
              <w:br/>
              <w:t>预览最大用户数：6个（总带宽：24M）；</w:t>
            </w:r>
            <w:r>
              <w:rPr>
                <w:rFonts w:ascii="微软雅黑" w:eastAsia="微软雅黑" w:hAnsi="微软雅黑" w:cs="微软雅黑" w:hint="eastAsia"/>
                <w:color w:val="000000"/>
                <w:kern w:val="0"/>
                <w:sz w:val="15"/>
                <w:szCs w:val="15"/>
                <w:lang w:bidi="ar"/>
              </w:rPr>
              <w:br/>
              <w:t>供电方式：DC12V（±30%）；PoE（802.3af）；</w:t>
            </w:r>
            <w:r>
              <w:rPr>
                <w:rFonts w:ascii="微软雅黑" w:eastAsia="微软雅黑" w:hAnsi="微软雅黑" w:cs="微软雅黑" w:hint="eastAsia"/>
                <w:color w:val="000000"/>
                <w:kern w:val="0"/>
                <w:sz w:val="15"/>
                <w:szCs w:val="15"/>
                <w:lang w:bidi="ar"/>
              </w:rPr>
              <w:br/>
              <w:t>防护等级：IP67；</w:t>
            </w:r>
            <w:r>
              <w:rPr>
                <w:rFonts w:ascii="微软雅黑" w:eastAsia="微软雅黑" w:hAnsi="微软雅黑" w:cs="微软雅黑" w:hint="eastAsia"/>
                <w:color w:val="000000"/>
                <w:kern w:val="0"/>
                <w:sz w:val="15"/>
                <w:szCs w:val="15"/>
                <w:lang w:bidi="ar"/>
              </w:rPr>
              <w:br/>
              <w:t>防腐蚀等级：普通防护*该级别的产品适用于不需要特定防腐保护的区域。</w:t>
            </w:r>
          </w:p>
        </w:tc>
      </w:tr>
      <w:tr w:rsidR="00926361" w14:paraId="7B9D831B" w14:textId="77777777">
        <w:trPr>
          <w:jc w:val="center"/>
        </w:trPr>
        <w:tc>
          <w:tcPr>
            <w:tcW w:w="648" w:type="dxa"/>
            <w:vAlign w:val="center"/>
          </w:tcPr>
          <w:p w14:paraId="10264045"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lastRenderedPageBreak/>
              <w:t>2</w:t>
            </w:r>
          </w:p>
        </w:tc>
        <w:tc>
          <w:tcPr>
            <w:tcW w:w="1044" w:type="dxa"/>
            <w:vAlign w:val="center"/>
          </w:tcPr>
          <w:p w14:paraId="732F81E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网络线</w:t>
            </w:r>
          </w:p>
        </w:tc>
        <w:tc>
          <w:tcPr>
            <w:tcW w:w="1476" w:type="dxa"/>
            <w:vAlign w:val="center"/>
          </w:tcPr>
          <w:p w14:paraId="74EBED69"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超五类，国标</w:t>
            </w:r>
          </w:p>
        </w:tc>
        <w:tc>
          <w:tcPr>
            <w:tcW w:w="818" w:type="dxa"/>
            <w:vAlign w:val="center"/>
          </w:tcPr>
          <w:p w14:paraId="67DCD464"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24AEA4D8"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1800</w:t>
            </w:r>
          </w:p>
        </w:tc>
        <w:tc>
          <w:tcPr>
            <w:tcW w:w="3231" w:type="dxa"/>
            <w:vAlign w:val="center"/>
          </w:tcPr>
          <w:p w14:paraId="50EBE549" w14:textId="77777777" w:rsidR="00926361" w:rsidRDefault="00316710">
            <w:pPr>
              <w:widowControl/>
              <w:jc w:val="center"/>
              <w:textAlignment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6C9F6A30" w14:textId="77777777">
        <w:trPr>
          <w:jc w:val="center"/>
        </w:trPr>
        <w:tc>
          <w:tcPr>
            <w:tcW w:w="648" w:type="dxa"/>
            <w:vAlign w:val="center"/>
          </w:tcPr>
          <w:p w14:paraId="0CEAEA3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w:t>
            </w:r>
          </w:p>
        </w:tc>
        <w:tc>
          <w:tcPr>
            <w:tcW w:w="1044" w:type="dxa"/>
            <w:vAlign w:val="center"/>
          </w:tcPr>
          <w:p w14:paraId="7CD9BF4C"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电源线</w:t>
            </w:r>
          </w:p>
        </w:tc>
        <w:tc>
          <w:tcPr>
            <w:tcW w:w="1476" w:type="dxa"/>
            <w:vAlign w:val="center"/>
          </w:tcPr>
          <w:p w14:paraId="749C63DC"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RVV2*0.75</w:t>
            </w:r>
          </w:p>
        </w:tc>
        <w:tc>
          <w:tcPr>
            <w:tcW w:w="818" w:type="dxa"/>
            <w:vAlign w:val="center"/>
          </w:tcPr>
          <w:p w14:paraId="3012966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7E466702"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1800</w:t>
            </w:r>
          </w:p>
        </w:tc>
        <w:tc>
          <w:tcPr>
            <w:tcW w:w="3231" w:type="dxa"/>
            <w:vAlign w:val="center"/>
          </w:tcPr>
          <w:p w14:paraId="1619880A"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00088503" w14:textId="77777777">
        <w:trPr>
          <w:jc w:val="center"/>
        </w:trPr>
        <w:tc>
          <w:tcPr>
            <w:tcW w:w="648" w:type="dxa"/>
            <w:vAlign w:val="center"/>
          </w:tcPr>
          <w:p w14:paraId="2C58DB1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w:t>
            </w:r>
          </w:p>
        </w:tc>
        <w:tc>
          <w:tcPr>
            <w:tcW w:w="1044" w:type="dxa"/>
            <w:vAlign w:val="center"/>
          </w:tcPr>
          <w:p w14:paraId="4764986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适配器</w:t>
            </w:r>
          </w:p>
        </w:tc>
        <w:tc>
          <w:tcPr>
            <w:tcW w:w="1476" w:type="dxa"/>
            <w:vAlign w:val="center"/>
          </w:tcPr>
          <w:p w14:paraId="12F8C90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DC12V2A</w:t>
            </w:r>
          </w:p>
        </w:tc>
        <w:tc>
          <w:tcPr>
            <w:tcW w:w="818" w:type="dxa"/>
            <w:vAlign w:val="center"/>
          </w:tcPr>
          <w:p w14:paraId="5D877551" w14:textId="77777777" w:rsidR="00926361" w:rsidRDefault="00316710">
            <w:pPr>
              <w:widowControl/>
              <w:jc w:val="center"/>
              <w:textAlignment w:val="center"/>
              <w:rPr>
                <w:rFonts w:ascii="仿宋" w:eastAsia="仿宋" w:hAnsi="仿宋" w:cs="仿宋"/>
                <w:color w:val="FF0000"/>
                <w:sz w:val="18"/>
                <w:szCs w:val="18"/>
              </w:rPr>
            </w:pPr>
            <w:proofErr w:type="gramStart"/>
            <w:r>
              <w:rPr>
                <w:rFonts w:ascii="宋体" w:eastAsia="宋体" w:hAnsi="宋体" w:cs="宋体" w:hint="eastAsia"/>
                <w:color w:val="000000"/>
                <w:kern w:val="0"/>
                <w:sz w:val="18"/>
                <w:szCs w:val="18"/>
                <w:lang w:bidi="ar"/>
              </w:rPr>
              <w:t>个</w:t>
            </w:r>
            <w:proofErr w:type="gramEnd"/>
          </w:p>
        </w:tc>
        <w:tc>
          <w:tcPr>
            <w:tcW w:w="931" w:type="dxa"/>
            <w:vAlign w:val="center"/>
          </w:tcPr>
          <w:p w14:paraId="5115737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10C4A6D1"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625B3724" w14:textId="77777777">
        <w:trPr>
          <w:jc w:val="center"/>
        </w:trPr>
        <w:tc>
          <w:tcPr>
            <w:tcW w:w="648" w:type="dxa"/>
            <w:vAlign w:val="center"/>
          </w:tcPr>
          <w:p w14:paraId="41004EFE"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5</w:t>
            </w:r>
          </w:p>
        </w:tc>
        <w:tc>
          <w:tcPr>
            <w:tcW w:w="1044" w:type="dxa"/>
            <w:vAlign w:val="center"/>
          </w:tcPr>
          <w:p w14:paraId="6EF8B0F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PVC管等</w:t>
            </w:r>
          </w:p>
        </w:tc>
        <w:tc>
          <w:tcPr>
            <w:tcW w:w="1476" w:type="dxa"/>
            <w:vAlign w:val="center"/>
          </w:tcPr>
          <w:p w14:paraId="3046BBFE"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PVC，直径20</w:t>
            </w:r>
          </w:p>
        </w:tc>
        <w:tc>
          <w:tcPr>
            <w:tcW w:w="818" w:type="dxa"/>
            <w:vAlign w:val="center"/>
          </w:tcPr>
          <w:p w14:paraId="18007A6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0C4E31E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400</w:t>
            </w:r>
          </w:p>
        </w:tc>
        <w:tc>
          <w:tcPr>
            <w:tcW w:w="3231" w:type="dxa"/>
            <w:vAlign w:val="center"/>
          </w:tcPr>
          <w:p w14:paraId="0EB41B87"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062C5684" w14:textId="77777777">
        <w:trPr>
          <w:jc w:val="center"/>
        </w:trPr>
        <w:tc>
          <w:tcPr>
            <w:tcW w:w="648" w:type="dxa"/>
            <w:vAlign w:val="center"/>
          </w:tcPr>
          <w:p w14:paraId="48AC9D03"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6</w:t>
            </w:r>
          </w:p>
        </w:tc>
        <w:tc>
          <w:tcPr>
            <w:tcW w:w="1044" w:type="dxa"/>
            <w:vAlign w:val="center"/>
          </w:tcPr>
          <w:p w14:paraId="3F00216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水晶端子</w:t>
            </w:r>
          </w:p>
        </w:tc>
        <w:tc>
          <w:tcPr>
            <w:tcW w:w="1476" w:type="dxa"/>
            <w:vAlign w:val="center"/>
          </w:tcPr>
          <w:p w14:paraId="14B2DA5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超五类，国标</w:t>
            </w:r>
          </w:p>
        </w:tc>
        <w:tc>
          <w:tcPr>
            <w:tcW w:w="818" w:type="dxa"/>
            <w:vAlign w:val="center"/>
          </w:tcPr>
          <w:p w14:paraId="4FEAFC70" w14:textId="77777777" w:rsidR="00926361" w:rsidRDefault="00316710">
            <w:pPr>
              <w:widowControl/>
              <w:jc w:val="center"/>
              <w:textAlignment w:val="center"/>
              <w:rPr>
                <w:rFonts w:ascii="仿宋" w:eastAsia="仿宋" w:hAnsi="仿宋" w:cs="仿宋"/>
                <w:color w:val="FF0000"/>
                <w:sz w:val="18"/>
                <w:szCs w:val="18"/>
              </w:rPr>
            </w:pPr>
            <w:proofErr w:type="gramStart"/>
            <w:r>
              <w:rPr>
                <w:rFonts w:ascii="宋体" w:eastAsia="宋体" w:hAnsi="宋体" w:cs="宋体" w:hint="eastAsia"/>
                <w:color w:val="000000"/>
                <w:kern w:val="0"/>
                <w:sz w:val="18"/>
                <w:szCs w:val="18"/>
                <w:lang w:bidi="ar"/>
              </w:rPr>
              <w:t>个</w:t>
            </w:r>
            <w:proofErr w:type="gramEnd"/>
          </w:p>
        </w:tc>
        <w:tc>
          <w:tcPr>
            <w:tcW w:w="931" w:type="dxa"/>
            <w:vAlign w:val="center"/>
          </w:tcPr>
          <w:p w14:paraId="3993201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80</w:t>
            </w:r>
          </w:p>
        </w:tc>
        <w:tc>
          <w:tcPr>
            <w:tcW w:w="3231" w:type="dxa"/>
            <w:vAlign w:val="center"/>
          </w:tcPr>
          <w:p w14:paraId="010766D8"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52469C40" w14:textId="77777777">
        <w:trPr>
          <w:jc w:val="center"/>
        </w:trPr>
        <w:tc>
          <w:tcPr>
            <w:tcW w:w="648" w:type="dxa"/>
            <w:vAlign w:val="center"/>
          </w:tcPr>
          <w:p w14:paraId="199B04B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7</w:t>
            </w:r>
          </w:p>
        </w:tc>
        <w:tc>
          <w:tcPr>
            <w:tcW w:w="1044" w:type="dxa"/>
            <w:vAlign w:val="center"/>
          </w:tcPr>
          <w:p w14:paraId="169A0A3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安装调试</w:t>
            </w:r>
          </w:p>
        </w:tc>
        <w:tc>
          <w:tcPr>
            <w:tcW w:w="1476" w:type="dxa"/>
            <w:vAlign w:val="center"/>
          </w:tcPr>
          <w:p w14:paraId="127A63D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本地</w:t>
            </w:r>
          </w:p>
        </w:tc>
        <w:tc>
          <w:tcPr>
            <w:tcW w:w="818" w:type="dxa"/>
            <w:vAlign w:val="center"/>
          </w:tcPr>
          <w:p w14:paraId="35755B37" w14:textId="77777777" w:rsidR="00926361" w:rsidRDefault="00316710">
            <w:pPr>
              <w:widowControl/>
              <w:jc w:val="center"/>
              <w:textAlignment w:val="center"/>
              <w:rPr>
                <w:rFonts w:ascii="仿宋" w:eastAsia="仿宋" w:hAnsi="仿宋" w:cs="仿宋"/>
                <w:color w:val="FF0000"/>
                <w:sz w:val="18"/>
                <w:szCs w:val="18"/>
              </w:rPr>
            </w:pPr>
            <w:proofErr w:type="gramStart"/>
            <w:r>
              <w:rPr>
                <w:rFonts w:ascii="宋体" w:eastAsia="宋体" w:hAnsi="宋体" w:cs="宋体" w:hint="eastAsia"/>
                <w:color w:val="000000"/>
                <w:kern w:val="0"/>
                <w:sz w:val="18"/>
                <w:szCs w:val="18"/>
                <w:lang w:bidi="ar"/>
              </w:rPr>
              <w:t>个</w:t>
            </w:r>
            <w:proofErr w:type="gramEnd"/>
          </w:p>
        </w:tc>
        <w:tc>
          <w:tcPr>
            <w:tcW w:w="931" w:type="dxa"/>
            <w:vAlign w:val="center"/>
          </w:tcPr>
          <w:p w14:paraId="2EED273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42B2CFB4"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bl>
    <w:p w14:paraId="16E3439D" w14:textId="77777777" w:rsidR="00926361" w:rsidRDefault="00926361">
      <w:pPr>
        <w:spacing w:line="460" w:lineRule="exact"/>
        <w:rPr>
          <w:rFonts w:ascii="仿宋" w:eastAsia="仿宋" w:hAnsi="仿宋" w:cs="仿宋"/>
          <w:color w:val="FF0000"/>
          <w:sz w:val="28"/>
          <w:szCs w:val="28"/>
        </w:rPr>
      </w:pPr>
    </w:p>
    <w:p w14:paraId="403BD9B8" w14:textId="77777777" w:rsidR="00926361" w:rsidRDefault="00316710">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二、投标人资格及要求</w:t>
      </w:r>
    </w:p>
    <w:p w14:paraId="531C4A73"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投标人应当符合以下条件：</w:t>
      </w:r>
    </w:p>
    <w:p w14:paraId="7F60F91D"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1、投标人须为中华人民共和国独立法人单位，具有独立承担民事责任的能力。</w:t>
      </w:r>
    </w:p>
    <w:p w14:paraId="4641B77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2、具有加载统一社会信用代码的《营业执照》和《食品经营许可证》有效证件。</w:t>
      </w:r>
    </w:p>
    <w:p w14:paraId="6228E3E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3、具有履行合同所必需的设备和专业技术能力。</w:t>
      </w:r>
    </w:p>
    <w:p w14:paraId="55BB857B"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4、参加采购活动前三年内，在经营活动中没有违法记录。</w:t>
      </w:r>
    </w:p>
    <w:p w14:paraId="15FCAFDB" w14:textId="77777777" w:rsidR="00926361" w:rsidRDefault="00316710">
      <w:pPr>
        <w:pStyle w:val="2"/>
        <w:spacing w:line="460" w:lineRule="exact"/>
        <w:ind w:firstLineChars="200" w:firstLine="560"/>
        <w:rPr>
          <w:rFonts w:ascii="仿宋" w:eastAsia="仿宋" w:hAnsi="仿宋" w:cs="仿宋"/>
          <w:szCs w:val="28"/>
        </w:rPr>
      </w:pPr>
      <w:r>
        <w:rPr>
          <w:rFonts w:ascii="仿宋" w:eastAsia="仿宋" w:hAnsi="仿宋" w:cs="仿宋" w:hint="eastAsia"/>
          <w:szCs w:val="28"/>
        </w:rPr>
        <w:t>5、未被列入信用中国（www.creditchina.gov.cn）失信被执行人、重大税收违法案件当事人名单、政府采购严重违法失信行为记录名单；</w:t>
      </w:r>
    </w:p>
    <w:p w14:paraId="19F314D1"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6、本项目不接受联合体投标。</w:t>
      </w:r>
    </w:p>
    <w:p w14:paraId="1D724881"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三、响应文件</w:t>
      </w:r>
    </w:p>
    <w:p w14:paraId="445447A4"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1、响应文件构成及要求见附件1,投标人需要</w:t>
      </w:r>
      <w:proofErr w:type="gramStart"/>
      <w:r>
        <w:rPr>
          <w:rFonts w:ascii="仿宋" w:eastAsia="仿宋" w:hAnsi="仿宋" w:cs="仿宋" w:hint="eastAsia"/>
          <w:szCs w:val="28"/>
        </w:rPr>
        <w:t>求制作</w:t>
      </w:r>
      <w:proofErr w:type="gramEnd"/>
      <w:r>
        <w:rPr>
          <w:rFonts w:ascii="仿宋" w:eastAsia="仿宋" w:hAnsi="仿宋" w:cs="仿宋" w:hint="eastAsia"/>
          <w:szCs w:val="28"/>
        </w:rPr>
        <w:t>响应文件，同时提交营业执照副本复印件2份。</w:t>
      </w:r>
    </w:p>
    <w:p w14:paraId="704D430E"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2、响应文件一式三份(</w:t>
      </w:r>
      <w:r>
        <w:rPr>
          <w:rFonts w:ascii="仿宋" w:eastAsia="仿宋" w:hAnsi="仿宋" w:hint="eastAsia"/>
          <w:szCs w:val="28"/>
        </w:rPr>
        <w:t>正本1份，副本2份</w:t>
      </w:r>
      <w:r>
        <w:rPr>
          <w:rFonts w:ascii="仿宋" w:eastAsia="仿宋" w:hAnsi="仿宋" w:cs="仿宋" w:hint="eastAsia"/>
          <w:szCs w:val="28"/>
        </w:rPr>
        <w:t>)，</w:t>
      </w:r>
      <w:r>
        <w:rPr>
          <w:rFonts w:ascii="仿宋" w:eastAsia="仿宋" w:hAnsi="仿宋" w:cs="仿宋" w:hint="eastAsia"/>
          <w:b/>
          <w:szCs w:val="28"/>
          <w:u w:val="single"/>
        </w:rPr>
        <w:t>须密封</w:t>
      </w:r>
      <w:r>
        <w:rPr>
          <w:rFonts w:ascii="仿宋" w:eastAsia="仿宋" w:hAnsi="仿宋" w:cs="仿宋" w:hint="eastAsia"/>
          <w:szCs w:val="28"/>
        </w:rPr>
        <w:t>。响应文件应胶装成册、字迹清楚、内容齐全、数字准确、不应有涂改增删处。</w:t>
      </w:r>
    </w:p>
    <w:p w14:paraId="5F12602D"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3、响应文件必须采用A4纸用不褪色的墨水填写或打印。</w:t>
      </w:r>
    </w:p>
    <w:p w14:paraId="5F00945C" w14:textId="77777777" w:rsidR="00926361" w:rsidRDefault="00316710">
      <w:pPr>
        <w:widowControl/>
        <w:shd w:val="clear" w:color="auto" w:fill="FFFFFF"/>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4、响应文件中报价表必须加盖竞价单位公章和全权代表签字。</w:t>
      </w:r>
    </w:p>
    <w:p w14:paraId="34486A7C"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四、投标、开标、评标</w:t>
      </w:r>
    </w:p>
    <w:p w14:paraId="5929E173"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1、标书价格：本次公开招租不收标书费。</w:t>
      </w:r>
    </w:p>
    <w:p w14:paraId="36BAE0C7"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2、报名及</w:t>
      </w:r>
      <w:r>
        <w:rPr>
          <w:rFonts w:ascii="仿宋" w:eastAsia="仿宋" w:hAnsi="仿宋" w:cs="仿宋" w:hint="eastAsia"/>
          <w:kern w:val="0"/>
          <w:sz w:val="28"/>
          <w:szCs w:val="28"/>
        </w:rPr>
        <w:t>获取</w:t>
      </w:r>
      <w:r>
        <w:rPr>
          <w:rFonts w:ascii="仿宋" w:eastAsia="仿宋" w:hAnsi="仿宋" w:cs="仿宋" w:hint="eastAsia"/>
          <w:sz w:val="28"/>
          <w:szCs w:val="28"/>
        </w:rPr>
        <w:t>公开招租</w:t>
      </w:r>
      <w:r>
        <w:rPr>
          <w:rFonts w:ascii="仿宋" w:eastAsia="仿宋" w:hAnsi="仿宋" w:cs="仿宋" w:hint="eastAsia"/>
          <w:kern w:val="0"/>
          <w:sz w:val="28"/>
          <w:szCs w:val="28"/>
        </w:rPr>
        <w:t>文件</w:t>
      </w:r>
    </w:p>
    <w:p w14:paraId="3A4E10A1" w14:textId="0FE19F68"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highlight w:val="green"/>
        </w:rPr>
        <w:t>获取时间：202</w:t>
      </w:r>
      <w:r>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41677D">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41677D">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日至20</w:t>
      </w:r>
      <w:r>
        <w:rPr>
          <w:rFonts w:ascii="仿宋" w:eastAsia="仿宋" w:hAnsi="仿宋" w:cs="仿宋"/>
          <w:kern w:val="0"/>
          <w:sz w:val="28"/>
          <w:szCs w:val="28"/>
          <w:highlight w:val="green"/>
        </w:rPr>
        <w:t>26</w:t>
      </w:r>
      <w:r>
        <w:rPr>
          <w:rFonts w:ascii="仿宋" w:eastAsia="仿宋" w:hAnsi="仿宋" w:cs="仿宋" w:hint="eastAsia"/>
          <w:kern w:val="0"/>
          <w:sz w:val="28"/>
          <w:szCs w:val="28"/>
          <w:highlight w:val="green"/>
        </w:rPr>
        <w:t>年</w:t>
      </w:r>
      <w:r w:rsidR="0041677D">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41677D">
        <w:rPr>
          <w:rFonts w:ascii="仿宋" w:eastAsia="仿宋" w:hAnsi="仿宋" w:cs="仿宋"/>
          <w:kern w:val="0"/>
          <w:sz w:val="28"/>
          <w:szCs w:val="28"/>
          <w:highlight w:val="green"/>
        </w:rPr>
        <w:t>19</w:t>
      </w:r>
      <w:r>
        <w:rPr>
          <w:rFonts w:ascii="仿宋" w:eastAsia="仿宋" w:hAnsi="仿宋" w:cs="仿宋" w:hint="eastAsia"/>
          <w:kern w:val="0"/>
          <w:sz w:val="28"/>
          <w:szCs w:val="28"/>
          <w:highlight w:val="green"/>
        </w:rPr>
        <w:t>日</w:t>
      </w:r>
      <w:r>
        <w:rPr>
          <w:rFonts w:ascii="仿宋" w:eastAsia="仿宋" w:hAnsi="仿宋" w:cs="仿宋" w:hint="eastAsia"/>
          <w:kern w:val="0"/>
          <w:sz w:val="28"/>
          <w:szCs w:val="28"/>
        </w:rPr>
        <w:t>。</w:t>
      </w:r>
    </w:p>
    <w:p w14:paraId="41E5B6C6" w14:textId="77777777" w:rsidR="00926361" w:rsidRDefault="00316710">
      <w:pPr>
        <w:widowControl/>
        <w:shd w:val="clear" w:color="auto" w:fill="FFFFFF"/>
        <w:adjustRightInd w:val="0"/>
        <w:snapToGrid w:val="0"/>
        <w:spacing w:line="4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获取方式：网上。网址：</w:t>
      </w:r>
      <w:hyperlink r:id="rId6" w:history="1">
        <w:r>
          <w:rPr>
            <w:rStyle w:val="ab"/>
            <w:rFonts w:ascii="仿宋" w:eastAsia="仿宋" w:hAnsi="仿宋" w:cs="仿宋"/>
            <w:kern w:val="0"/>
            <w:sz w:val="28"/>
            <w:szCs w:val="28"/>
          </w:rPr>
          <w:t>https://cgzx.sdut.edu.cn/xxfbpt/list.htm</w:t>
        </w:r>
      </w:hyperlink>
    </w:p>
    <w:p w14:paraId="4BEFFF02" w14:textId="6F98C73F"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highlight w:val="green"/>
        </w:rPr>
      </w:pPr>
      <w:r>
        <w:rPr>
          <w:rFonts w:ascii="仿宋" w:eastAsia="仿宋" w:hAnsi="仿宋" w:cs="仿宋" w:hint="eastAsia"/>
          <w:kern w:val="0"/>
          <w:sz w:val="28"/>
          <w:szCs w:val="28"/>
          <w:highlight w:val="green"/>
        </w:rPr>
        <w:t>报名：202</w:t>
      </w:r>
      <w:r>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41677D">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41677D">
        <w:rPr>
          <w:rFonts w:ascii="仿宋" w:eastAsia="仿宋" w:hAnsi="仿宋" w:cs="仿宋"/>
          <w:kern w:val="0"/>
          <w:sz w:val="28"/>
          <w:szCs w:val="28"/>
          <w:highlight w:val="green"/>
        </w:rPr>
        <w:t>1</w:t>
      </w:r>
      <w:r>
        <w:rPr>
          <w:rFonts w:ascii="仿宋" w:eastAsia="仿宋" w:hAnsi="仿宋" w:cs="仿宋" w:hint="eastAsia"/>
          <w:kern w:val="0"/>
          <w:sz w:val="28"/>
          <w:szCs w:val="28"/>
          <w:highlight w:val="green"/>
        </w:rPr>
        <w:t>9日17时0分（北京时间）前，</w:t>
      </w:r>
      <w:hyperlink r:id="rId7" w:history="1">
        <w:r>
          <w:rPr>
            <w:rFonts w:ascii="仿宋" w:eastAsia="仿宋" w:hAnsi="仿宋" w:cs="仿宋" w:hint="eastAsia"/>
            <w:kern w:val="0"/>
            <w:sz w:val="28"/>
            <w:szCs w:val="28"/>
            <w:highlight w:val="green"/>
          </w:rPr>
          <w:t>通过邮件把报名信息发至490731642@qq.com</w:t>
        </w:r>
      </w:hyperlink>
      <w:r>
        <w:rPr>
          <w:rFonts w:ascii="仿宋" w:eastAsia="仿宋" w:hAnsi="仿宋" w:cs="仿宋" w:hint="eastAsia"/>
          <w:kern w:val="0"/>
          <w:sz w:val="28"/>
          <w:szCs w:val="28"/>
          <w:highlight w:val="green"/>
        </w:rPr>
        <w:t>。</w:t>
      </w:r>
    </w:p>
    <w:p w14:paraId="5116D46E" w14:textId="77777777" w:rsidR="00926361" w:rsidRDefault="00316710">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中标保证金</w:t>
      </w:r>
    </w:p>
    <w:p w14:paraId="73E05E98"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中标候选人在招标</w:t>
      </w:r>
      <w:r>
        <w:rPr>
          <w:rFonts w:ascii="仿宋" w:eastAsia="仿宋" w:hAnsi="仿宋" w:cs="仿宋" w:hint="eastAsia"/>
          <w:sz w:val="28"/>
          <w:szCs w:val="28"/>
        </w:rPr>
        <w:t>现场向学校资产经营有限公司提交人民币伍仟元整（￥5000.00元）的投标保证金。现场</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交纳者作为弃权处理。</w:t>
      </w:r>
    </w:p>
    <w:p w14:paraId="0199D6DF" w14:textId="77777777" w:rsidR="00926361" w:rsidRDefault="00316710">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4、</w:t>
      </w:r>
      <w:r>
        <w:rPr>
          <w:rFonts w:ascii="仿宋" w:eastAsia="仿宋" w:hAnsi="仿宋" w:cs="仿宋" w:hint="eastAsia"/>
          <w:kern w:val="0"/>
          <w:sz w:val="28"/>
          <w:szCs w:val="28"/>
        </w:rPr>
        <w:t>踏勘现场</w:t>
      </w:r>
    </w:p>
    <w:p w14:paraId="05D4E0FD" w14:textId="77777777" w:rsidR="00926361" w:rsidRDefault="00316710">
      <w:pPr>
        <w:shd w:val="clear" w:color="auto" w:fill="FFFFFF"/>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（1）投标人自行踏勘现场，</w:t>
      </w:r>
      <w:r>
        <w:rPr>
          <w:rFonts w:ascii="仿宋" w:eastAsia="仿宋" w:hAnsi="仿宋" w:cs="仿宋" w:hint="eastAsia"/>
          <w:bCs/>
          <w:sz w:val="28"/>
          <w:szCs w:val="28"/>
        </w:rPr>
        <w:t>费用自理。</w:t>
      </w:r>
    </w:p>
    <w:p w14:paraId="52C7F153" w14:textId="77777777" w:rsidR="00926361" w:rsidRDefault="00316710">
      <w:pPr>
        <w:shd w:val="clear" w:color="auto" w:fill="FFFFFF"/>
        <w:adjustRightInd w:val="0"/>
        <w:snapToGrid w:val="0"/>
        <w:spacing w:line="460" w:lineRule="exact"/>
        <w:ind w:rightChars="-146" w:right="-307"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kern w:val="0"/>
          <w:sz w:val="28"/>
          <w:szCs w:val="28"/>
        </w:rPr>
        <w:t>踏</w:t>
      </w:r>
      <w:r>
        <w:rPr>
          <w:rFonts w:ascii="仿宋" w:eastAsia="仿宋" w:hAnsi="仿宋" w:cs="仿宋" w:hint="eastAsia"/>
          <w:sz w:val="28"/>
          <w:szCs w:val="28"/>
        </w:rPr>
        <w:t>勘现场期间的食宿、交通及其他费用均由投标人自行承担。</w:t>
      </w:r>
    </w:p>
    <w:p w14:paraId="5B81D0F4" w14:textId="77777777" w:rsidR="00926361" w:rsidRDefault="00316710">
      <w:pPr>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（3）现场考察过程中，投标人的安全由投标人自行负责，不论何种原因引发的人身财产损失，招标人概不负责。</w:t>
      </w:r>
    </w:p>
    <w:p w14:paraId="1E3A0C64" w14:textId="2096C883"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highlight w:val="green"/>
        </w:rPr>
      </w:pPr>
      <w:r>
        <w:rPr>
          <w:rFonts w:ascii="仿宋" w:eastAsia="仿宋" w:hAnsi="仿宋" w:cs="仿宋" w:hint="eastAsia"/>
          <w:kern w:val="0"/>
          <w:sz w:val="28"/>
          <w:szCs w:val="28"/>
          <w:highlight w:val="green"/>
        </w:rPr>
        <w:t>5</w:t>
      </w:r>
      <w:r>
        <w:rPr>
          <w:rFonts w:ascii="仿宋" w:eastAsia="仿宋" w:hAnsi="仿宋" w:cs="仿宋" w:hint="eastAsia"/>
          <w:sz w:val="28"/>
          <w:szCs w:val="28"/>
        </w:rPr>
        <w:t>、</w:t>
      </w:r>
      <w:r>
        <w:rPr>
          <w:rFonts w:ascii="仿宋" w:eastAsia="仿宋" w:hAnsi="仿宋" w:cs="仿宋" w:hint="eastAsia"/>
          <w:kern w:val="0"/>
          <w:sz w:val="28"/>
          <w:szCs w:val="28"/>
          <w:highlight w:val="green"/>
        </w:rPr>
        <w:t>递交响应文件时间:202</w:t>
      </w:r>
      <w:r>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41677D">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41677D">
        <w:rPr>
          <w:rFonts w:ascii="仿宋" w:eastAsia="仿宋" w:hAnsi="仿宋" w:cs="仿宋"/>
          <w:kern w:val="0"/>
          <w:sz w:val="28"/>
          <w:szCs w:val="28"/>
          <w:highlight w:val="green"/>
        </w:rPr>
        <w:t>2</w:t>
      </w:r>
      <w:r>
        <w:rPr>
          <w:rFonts w:ascii="仿宋" w:eastAsia="仿宋" w:hAnsi="仿宋" w:cs="仿宋" w:hint="eastAsia"/>
          <w:kern w:val="0"/>
          <w:sz w:val="28"/>
          <w:szCs w:val="28"/>
          <w:highlight w:val="green"/>
        </w:rPr>
        <w:t>0日上午9:00--9：30。</w:t>
      </w:r>
    </w:p>
    <w:p w14:paraId="33FA1373" w14:textId="29981334"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highlight w:val="green"/>
        </w:rPr>
        <w:t>开标时间：202</w:t>
      </w:r>
      <w:r w:rsidR="0041677D">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41677D">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41677D">
        <w:rPr>
          <w:rFonts w:ascii="仿宋" w:eastAsia="仿宋" w:hAnsi="仿宋" w:cs="仿宋"/>
          <w:kern w:val="0"/>
          <w:sz w:val="28"/>
          <w:szCs w:val="28"/>
          <w:highlight w:val="green"/>
        </w:rPr>
        <w:t>2</w:t>
      </w:r>
      <w:r>
        <w:rPr>
          <w:rFonts w:ascii="仿宋" w:eastAsia="仿宋" w:hAnsi="仿宋" w:cs="仿宋" w:hint="eastAsia"/>
          <w:kern w:val="0"/>
          <w:sz w:val="28"/>
          <w:szCs w:val="28"/>
          <w:highlight w:val="green"/>
        </w:rPr>
        <w:t>0日上午9：30。</w:t>
      </w:r>
    </w:p>
    <w:p w14:paraId="1BC8E252" w14:textId="77777777" w:rsidR="00926361" w:rsidRDefault="00316710">
      <w:pPr>
        <w:adjustRightInd w:val="0"/>
        <w:snapToGrid w:val="0"/>
        <w:spacing w:line="460" w:lineRule="exact"/>
        <w:ind w:firstLineChars="200" w:firstLine="560"/>
        <w:rPr>
          <w:rFonts w:ascii="仿宋" w:eastAsia="仿宋" w:hAnsi="仿宋" w:cs="仿宋"/>
          <w:sz w:val="28"/>
          <w:szCs w:val="28"/>
          <w:highlight w:val="green"/>
        </w:rPr>
      </w:pPr>
      <w:r>
        <w:rPr>
          <w:rFonts w:ascii="仿宋" w:eastAsia="仿宋" w:hAnsi="仿宋" w:cs="仿宋" w:hint="eastAsia"/>
          <w:sz w:val="28"/>
          <w:szCs w:val="28"/>
          <w:highlight w:val="green"/>
        </w:rPr>
        <w:t>开标地点：山东理工大学东校区（共青团西路88号）图书馆3楼（资产经营有限公司办公室）</w:t>
      </w:r>
    </w:p>
    <w:p w14:paraId="049F1878"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6、</w:t>
      </w:r>
      <w:r>
        <w:rPr>
          <w:rFonts w:ascii="仿宋" w:eastAsia="仿宋" w:hAnsi="仿宋" w:cs="仿宋" w:hint="eastAsia"/>
          <w:kern w:val="0"/>
          <w:sz w:val="28"/>
          <w:szCs w:val="28"/>
        </w:rPr>
        <w:t>合作模式及要求</w:t>
      </w:r>
    </w:p>
    <w:p w14:paraId="667A5B4E" w14:textId="77777777" w:rsidR="00926361" w:rsidRDefault="00316710">
      <w:pPr>
        <w:spacing w:line="460" w:lineRule="exact"/>
        <w:ind w:leftChars="50" w:left="105" w:firstLineChars="150" w:firstLine="420"/>
        <w:rPr>
          <w:rFonts w:ascii="仿宋" w:eastAsia="仿宋" w:hAnsi="仿宋" w:cs="仿宋"/>
          <w:sz w:val="28"/>
          <w:szCs w:val="28"/>
        </w:rPr>
      </w:pPr>
      <w:r>
        <w:rPr>
          <w:rFonts w:ascii="仿宋" w:eastAsia="仿宋" w:hAnsi="仿宋" w:cs="仿宋" w:hint="eastAsia"/>
          <w:sz w:val="28"/>
          <w:szCs w:val="28"/>
        </w:rPr>
        <w:t>（1）向学校交纳场地使用费，年租金每台</w:t>
      </w:r>
      <w:r>
        <w:rPr>
          <w:rFonts w:ascii="仿宋" w:eastAsia="仿宋" w:hAnsi="仿宋" w:cs="仿宋"/>
          <w:sz w:val="28"/>
          <w:szCs w:val="28"/>
        </w:rPr>
        <w:t>12</w:t>
      </w:r>
      <w:r>
        <w:rPr>
          <w:rFonts w:ascii="仿宋" w:eastAsia="仿宋" w:hAnsi="仿宋" w:cs="仿宋" w:hint="eastAsia"/>
          <w:sz w:val="28"/>
          <w:szCs w:val="28"/>
        </w:rPr>
        <w:t>0元；中标方需要向学校资产经营有限公司按自助咖啡机总收入交纳服务费。</w:t>
      </w:r>
    </w:p>
    <w:p w14:paraId="7F0DA383"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（2）本项目一招五年，合同每年一签。第一年结束前1个月进行服务满意度测评，测评通过，双方可续签下一年合同，</w:t>
      </w:r>
      <w:proofErr w:type="gramStart"/>
      <w:r>
        <w:rPr>
          <w:rFonts w:ascii="仿宋" w:eastAsia="仿宋" w:hAnsi="仿宋" w:cs="仿宋" w:hint="eastAsia"/>
          <w:sz w:val="28"/>
          <w:szCs w:val="28"/>
        </w:rPr>
        <w:t>测评未</w:t>
      </w:r>
      <w:proofErr w:type="gramEnd"/>
      <w:r>
        <w:rPr>
          <w:rFonts w:ascii="仿宋" w:eastAsia="仿宋" w:hAnsi="仿宋" w:cs="仿宋" w:hint="eastAsia"/>
          <w:sz w:val="28"/>
          <w:szCs w:val="28"/>
        </w:rPr>
        <w:t>通过的终止合同,中标人自行承担提前终止合同的全部损失。合同签订后，中标方每季度后的15日内，向山东理工大学资产经营有限公司支付中标承诺的服务费。</w:t>
      </w:r>
    </w:p>
    <w:p w14:paraId="4946D32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中标候选人在招标</w:t>
      </w:r>
      <w:r>
        <w:rPr>
          <w:rFonts w:ascii="仿宋" w:eastAsia="仿宋" w:hAnsi="仿宋" w:cs="仿宋" w:hint="eastAsia"/>
          <w:sz w:val="28"/>
          <w:szCs w:val="28"/>
        </w:rPr>
        <w:t>现场向学校提交人民币伍仟元整（￥5000.00元）的投标保证金。现场</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交纳者作为弃权处理。合作期满，中标方履约完成，发标方无息返还</w:t>
      </w:r>
      <w:proofErr w:type="gramStart"/>
      <w:r>
        <w:rPr>
          <w:rFonts w:ascii="仿宋" w:eastAsia="仿宋" w:hAnsi="仿宋" w:cs="仿宋" w:hint="eastAsia"/>
          <w:sz w:val="28"/>
          <w:szCs w:val="28"/>
        </w:rPr>
        <w:t>履中标证金</w:t>
      </w:r>
      <w:proofErr w:type="gramEnd"/>
      <w:r>
        <w:rPr>
          <w:rFonts w:ascii="仿宋" w:eastAsia="仿宋" w:hAnsi="仿宋" w:cs="仿宋" w:hint="eastAsia"/>
          <w:sz w:val="28"/>
          <w:szCs w:val="28"/>
        </w:rPr>
        <w:t>。</w:t>
      </w:r>
    </w:p>
    <w:p w14:paraId="3D201F1E" w14:textId="77777777" w:rsidR="00926361" w:rsidRDefault="00316710">
      <w:pPr>
        <w:spacing w:line="460" w:lineRule="exact"/>
        <w:ind w:firstLineChars="200" w:firstLine="560"/>
        <w:rPr>
          <w:rFonts w:ascii="仿宋" w:eastAsia="仿宋" w:hAnsi="仿宋" w:cs="仿宋"/>
          <w:color w:val="FF0000"/>
          <w:sz w:val="28"/>
          <w:szCs w:val="28"/>
        </w:rPr>
      </w:pPr>
      <w:r>
        <w:rPr>
          <w:rFonts w:ascii="仿宋" w:eastAsia="仿宋" w:hAnsi="仿宋" w:cs="仿宋" w:hint="eastAsia"/>
          <w:sz w:val="28"/>
          <w:szCs w:val="28"/>
        </w:rPr>
        <w:t>（4）自助咖啡机价格现磨经典黑咖啡(美式咖啡450ml规格)不</w:t>
      </w:r>
      <w:r>
        <w:rPr>
          <w:rFonts w:ascii="仿宋" w:eastAsia="仿宋" w:hAnsi="仿宋" w:cs="仿宋" w:hint="eastAsia"/>
          <w:sz w:val="28"/>
          <w:szCs w:val="28"/>
        </w:rPr>
        <w:lastRenderedPageBreak/>
        <w:t>高于12元/杯。</w:t>
      </w:r>
    </w:p>
    <w:p w14:paraId="14569D77"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（5）中标方所提供的自助咖啡机及提供产品应符合国家设备安全、食品安全的各项要求和规定。</w:t>
      </w:r>
    </w:p>
    <w:p w14:paraId="59E3905B"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（6）中标方提供设备应全面配合校方实现查询设备、用户、订单等功能。</w:t>
      </w:r>
    </w:p>
    <w:p w14:paraId="0A25E0C2"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（7）中标方自行负责日常维护、设备更换和</w:t>
      </w:r>
      <w:proofErr w:type="gramStart"/>
      <w:r>
        <w:rPr>
          <w:rFonts w:ascii="仿宋" w:eastAsia="仿宋" w:hAnsi="仿宋" w:cs="仿宋" w:hint="eastAsia"/>
          <w:sz w:val="28"/>
          <w:szCs w:val="28"/>
        </w:rPr>
        <w:t>食材</w:t>
      </w:r>
      <w:proofErr w:type="gramEnd"/>
      <w:r>
        <w:rPr>
          <w:rFonts w:ascii="仿宋" w:eastAsia="仿宋" w:hAnsi="仿宋" w:cs="仿宋" w:hint="eastAsia"/>
          <w:sz w:val="28"/>
          <w:szCs w:val="28"/>
        </w:rPr>
        <w:t>添加及设备卫生清洁，应做好日常设备及食品安全的监管。如出现食品和设备等安全事故，立即终止合同，承担其全部经济及刑事责任。</w:t>
      </w:r>
    </w:p>
    <w:p w14:paraId="6A2C22F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（8）中标方作为独立的经济实体，独立经营，自负盈亏，在经营过程中若造成第三方侵权或违约责任的，与发标方无关。</w:t>
      </w:r>
    </w:p>
    <w:p w14:paraId="3A45D87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（9）发标方有权对中标方的服务质量进行抽查、评估和监督，同时向中标方提出合理化建议。中标方若出现违约行为，发标方有权对其按违约行为进行处理。</w:t>
      </w:r>
    </w:p>
    <w:p w14:paraId="248EF1D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（10）按照有关规定或者规划调整需要立即停止经营的，合同立即终止，发标方不承担违约责任。</w:t>
      </w:r>
    </w:p>
    <w:p w14:paraId="1AE01142"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（11）中标</w:t>
      </w:r>
      <w:proofErr w:type="gramStart"/>
      <w:r>
        <w:rPr>
          <w:rFonts w:ascii="仿宋" w:eastAsia="仿宋" w:hAnsi="仿宋" w:cs="仿宋" w:hint="eastAsia"/>
          <w:sz w:val="28"/>
          <w:szCs w:val="28"/>
        </w:rPr>
        <w:t>方持续</w:t>
      </w:r>
      <w:proofErr w:type="gramEnd"/>
      <w:r>
        <w:rPr>
          <w:rFonts w:ascii="仿宋" w:eastAsia="仿宋" w:hAnsi="仿宋" w:cs="仿宋" w:hint="eastAsia"/>
          <w:sz w:val="28"/>
          <w:szCs w:val="28"/>
        </w:rPr>
        <w:t>提供7×24小时技术支持及服务，满足2小时内响应和24小时内解决问题运行服务要求。</w:t>
      </w:r>
    </w:p>
    <w:p w14:paraId="2102D025"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12）服务期满或被发标方终止合同的，中标方在接到发标方通知之日起30日内无条件拆除全部设备，设备拆除费用由中标方全部承担。30日后不拆除的，发标方将作为中标人的遗弃物，对该部分遗弃物予以拆除，因此造成的损失由中标方自行承担。</w:t>
      </w:r>
    </w:p>
    <w:p w14:paraId="03F7D3A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（13）发标方提供自助咖啡机周边环境的保洁、垃圾清运和校园安保等服务。发标方提供电力和网络线路的接通配合（电表</w:t>
      </w:r>
      <w:proofErr w:type="gramStart"/>
      <w:r>
        <w:rPr>
          <w:rFonts w:ascii="仿宋" w:eastAsia="仿宋" w:hAnsi="仿宋" w:cs="仿宋" w:hint="eastAsia"/>
          <w:sz w:val="28"/>
          <w:szCs w:val="28"/>
        </w:rPr>
        <w:t>箱以前</w:t>
      </w:r>
      <w:proofErr w:type="gramEnd"/>
      <w:r>
        <w:rPr>
          <w:rFonts w:ascii="仿宋" w:eastAsia="仿宋" w:hAnsi="仿宋" w:cs="仿宋" w:hint="eastAsia"/>
          <w:sz w:val="28"/>
          <w:szCs w:val="28"/>
        </w:rPr>
        <w:t>部分），安装、调试等所有费用由中标人自行承担，设备产生的电费由中标方全额承担。线路安装标准和用电安全须符合学校监管部门的要求、并接受监管，因不符合监管要求导致的停电，中标人自行承担该损失</w:t>
      </w:r>
    </w:p>
    <w:p w14:paraId="02D29180"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w:t>
      </w:r>
      <w:r>
        <w:rPr>
          <w:rFonts w:ascii="仿宋" w:eastAsia="仿宋" w:hAnsi="仿宋" w:cs="仿宋" w:hint="eastAsia"/>
          <w:sz w:val="28"/>
          <w:szCs w:val="28"/>
        </w:rPr>
        <w:t>、</w:t>
      </w:r>
      <w:r>
        <w:rPr>
          <w:rFonts w:ascii="仿宋" w:eastAsia="仿宋" w:hAnsi="仿宋" w:cs="仿宋" w:hint="eastAsia"/>
          <w:kern w:val="0"/>
          <w:sz w:val="28"/>
          <w:szCs w:val="28"/>
        </w:rPr>
        <w:t>评标方法</w:t>
      </w:r>
    </w:p>
    <w:p w14:paraId="63249AF6"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（1）根据有关法律法规，结合本项目的实际，按照公开、公正、公平的原则,对所有服务商采用</w:t>
      </w:r>
      <w:r>
        <w:rPr>
          <w:rFonts w:ascii="仿宋" w:eastAsia="仿宋" w:hAnsi="仿宋" w:cs="仿宋" w:hint="eastAsia"/>
          <w:kern w:val="0"/>
          <w:sz w:val="28"/>
          <w:szCs w:val="28"/>
        </w:rPr>
        <w:t>采用综合评分法</w:t>
      </w:r>
      <w:r>
        <w:rPr>
          <w:rFonts w:ascii="仿宋" w:eastAsia="仿宋" w:hAnsi="仿宋" w:cs="仿宋" w:hint="eastAsia"/>
          <w:sz w:val="28"/>
          <w:szCs w:val="28"/>
        </w:rPr>
        <w:t>评选中标方。</w:t>
      </w:r>
    </w:p>
    <w:p w14:paraId="0E59C9CE"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（2）服务商提交响应文件后，评审小组按照规定对服务商进行资格性审查和通过符合性审查，没有通过资格性审查或符合性审查的服务商，不再进行详细评审。</w:t>
      </w:r>
    </w:p>
    <w:p w14:paraId="259FA6AD"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（3）评审小组采用综合评估法,服务商总得</w:t>
      </w:r>
      <w:proofErr w:type="gramStart"/>
      <w:r>
        <w:rPr>
          <w:rFonts w:ascii="仿宋" w:eastAsia="仿宋" w:hAnsi="仿宋" w:cs="仿宋" w:hint="eastAsia"/>
          <w:sz w:val="28"/>
          <w:szCs w:val="28"/>
        </w:rPr>
        <w:t>分为磋商</w:t>
      </w:r>
      <w:proofErr w:type="gramEnd"/>
      <w:r>
        <w:rPr>
          <w:rFonts w:ascii="仿宋" w:eastAsia="仿宋" w:hAnsi="仿宋" w:cs="仿宋" w:hint="eastAsia"/>
          <w:sz w:val="28"/>
          <w:szCs w:val="28"/>
        </w:rPr>
        <w:t>评审小组成员独立打分的平均值，总得分从高到低决定各服务商的排名，依据专家评分由高到</w:t>
      </w:r>
      <w:proofErr w:type="gramStart"/>
      <w:r>
        <w:rPr>
          <w:rFonts w:ascii="仿宋" w:eastAsia="仿宋" w:hAnsi="仿宋" w:cs="仿宋" w:hint="eastAsia"/>
          <w:sz w:val="28"/>
          <w:szCs w:val="28"/>
        </w:rPr>
        <w:t>低确定</w:t>
      </w:r>
      <w:proofErr w:type="gramEnd"/>
      <w:r>
        <w:rPr>
          <w:rFonts w:ascii="仿宋" w:eastAsia="仿宋" w:hAnsi="仿宋" w:cs="仿宋" w:hint="eastAsia"/>
          <w:sz w:val="28"/>
          <w:szCs w:val="28"/>
        </w:rPr>
        <w:t>本项目一名中标方。</w:t>
      </w:r>
    </w:p>
    <w:p w14:paraId="78C9EF38"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（4）磋商评审小组分项打分分值最小单位为“0.1”分，各项评审要点得分不得超过该项的分值。</w:t>
      </w:r>
    </w:p>
    <w:p w14:paraId="75EB3645"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（5）本评审办法作为本项目择优选定中标方的依据，在评审全过程中应遵照执行，评审小组成员须严格按照上述办法独立打分。</w:t>
      </w:r>
    </w:p>
    <w:p w14:paraId="5B8DE9E1" w14:textId="77777777" w:rsidR="00926361" w:rsidRDefault="00316710">
      <w:pPr>
        <w:adjustRightInd w:val="0"/>
        <w:snapToGrid w:val="0"/>
        <w:jc w:val="center"/>
        <w:rPr>
          <w:rFonts w:ascii="仿宋" w:eastAsia="仿宋" w:hAnsi="仿宋" w:cs="仿宋"/>
          <w:b/>
          <w:sz w:val="28"/>
          <w:szCs w:val="28"/>
          <w:highlight w:val="green"/>
        </w:rPr>
      </w:pPr>
      <w:r>
        <w:rPr>
          <w:rFonts w:ascii="仿宋" w:eastAsia="仿宋" w:hAnsi="仿宋" w:cs="仿宋" w:hint="eastAsia"/>
          <w:b/>
          <w:sz w:val="28"/>
          <w:szCs w:val="28"/>
          <w:highlight w:val="green"/>
        </w:rPr>
        <w:t>山东理工大学学生公寓自助咖啡机运营服务公开遴选评分表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372"/>
        <w:gridCol w:w="850"/>
        <w:gridCol w:w="6379"/>
      </w:tblGrid>
      <w:tr w:rsidR="00926361" w14:paraId="0042A342" w14:textId="77777777">
        <w:trPr>
          <w:trHeight w:val="441"/>
          <w:jc w:val="center"/>
        </w:trPr>
        <w:tc>
          <w:tcPr>
            <w:tcW w:w="608" w:type="dxa"/>
            <w:vAlign w:val="center"/>
          </w:tcPr>
          <w:p w14:paraId="6E523D78"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序号</w:t>
            </w:r>
          </w:p>
        </w:tc>
        <w:tc>
          <w:tcPr>
            <w:tcW w:w="1372" w:type="dxa"/>
            <w:vAlign w:val="center"/>
          </w:tcPr>
          <w:p w14:paraId="640D118A"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评审项目</w:t>
            </w:r>
          </w:p>
        </w:tc>
        <w:tc>
          <w:tcPr>
            <w:tcW w:w="850" w:type="dxa"/>
            <w:vAlign w:val="center"/>
          </w:tcPr>
          <w:p w14:paraId="6466B92A"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分值</w:t>
            </w:r>
          </w:p>
        </w:tc>
        <w:tc>
          <w:tcPr>
            <w:tcW w:w="6379" w:type="dxa"/>
            <w:vAlign w:val="center"/>
          </w:tcPr>
          <w:p w14:paraId="53DA7EE3" w14:textId="77777777" w:rsidR="00926361" w:rsidRDefault="00316710">
            <w:pPr>
              <w:adjustRightInd w:val="0"/>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评分标准</w:t>
            </w:r>
          </w:p>
        </w:tc>
      </w:tr>
      <w:tr w:rsidR="00926361" w14:paraId="2A623908" w14:textId="77777777">
        <w:trPr>
          <w:trHeight w:val="1040"/>
          <w:jc w:val="center"/>
        </w:trPr>
        <w:tc>
          <w:tcPr>
            <w:tcW w:w="608" w:type="dxa"/>
            <w:vAlign w:val="center"/>
          </w:tcPr>
          <w:p w14:paraId="177DD7D2"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1</w:t>
            </w:r>
          </w:p>
        </w:tc>
        <w:tc>
          <w:tcPr>
            <w:tcW w:w="1372" w:type="dxa"/>
            <w:vAlign w:val="center"/>
          </w:tcPr>
          <w:p w14:paraId="51CD59A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服务管理费占自助咖啡机总收入提成比例</w:t>
            </w:r>
          </w:p>
        </w:tc>
        <w:tc>
          <w:tcPr>
            <w:tcW w:w="850" w:type="dxa"/>
            <w:vAlign w:val="center"/>
          </w:tcPr>
          <w:p w14:paraId="4DF50CA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0</w:t>
            </w:r>
          </w:p>
        </w:tc>
        <w:tc>
          <w:tcPr>
            <w:tcW w:w="6379" w:type="dxa"/>
            <w:vAlign w:val="center"/>
          </w:tcPr>
          <w:p w14:paraId="4CF33C6E"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投标人的服务管理费占自助咖啡机总收入提成比例等于经评审合格所有投标人提成比例的平均值为满分。每上偏离</w:t>
            </w:r>
            <w:r>
              <w:rPr>
                <w:rFonts w:ascii="仿宋" w:eastAsia="仿宋" w:hAnsi="仿宋" w:cs="仿宋"/>
                <w:sz w:val="28"/>
                <w:szCs w:val="28"/>
              </w:rPr>
              <w:t>1</w:t>
            </w:r>
            <w:r>
              <w:rPr>
                <w:rFonts w:ascii="仿宋" w:eastAsia="仿宋" w:hAnsi="仿宋" w:cs="仿宋" w:hint="eastAsia"/>
                <w:sz w:val="28"/>
                <w:szCs w:val="28"/>
              </w:rPr>
              <w:t>%扣0.5分，每下偏离</w:t>
            </w:r>
            <w:r>
              <w:rPr>
                <w:rFonts w:ascii="仿宋" w:eastAsia="仿宋" w:hAnsi="仿宋" w:cs="仿宋"/>
                <w:sz w:val="28"/>
                <w:szCs w:val="28"/>
              </w:rPr>
              <w:t>1</w:t>
            </w:r>
            <w:r>
              <w:rPr>
                <w:rFonts w:ascii="仿宋" w:eastAsia="仿宋" w:hAnsi="仿宋" w:cs="仿宋" w:hint="eastAsia"/>
                <w:sz w:val="28"/>
                <w:szCs w:val="28"/>
              </w:rPr>
              <w:t>%扣1分。本项得0-</w:t>
            </w:r>
            <w:r>
              <w:rPr>
                <w:rFonts w:ascii="仿宋" w:eastAsia="仿宋" w:hAnsi="仿宋" w:cs="仿宋"/>
                <w:sz w:val="28"/>
                <w:szCs w:val="28"/>
              </w:rPr>
              <w:t>4</w:t>
            </w:r>
            <w:r>
              <w:rPr>
                <w:rFonts w:ascii="仿宋" w:eastAsia="仿宋" w:hAnsi="仿宋" w:cs="仿宋" w:hint="eastAsia"/>
                <w:sz w:val="28"/>
                <w:szCs w:val="28"/>
              </w:rPr>
              <w:t>0分。</w:t>
            </w:r>
          </w:p>
        </w:tc>
      </w:tr>
      <w:tr w:rsidR="00926361" w14:paraId="5D32D0C9" w14:textId="77777777">
        <w:trPr>
          <w:trHeight w:val="1040"/>
          <w:jc w:val="center"/>
        </w:trPr>
        <w:tc>
          <w:tcPr>
            <w:tcW w:w="608" w:type="dxa"/>
            <w:shd w:val="clear" w:color="auto" w:fill="auto"/>
            <w:vAlign w:val="center"/>
          </w:tcPr>
          <w:p w14:paraId="15329F0E"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2</w:t>
            </w:r>
          </w:p>
        </w:tc>
        <w:tc>
          <w:tcPr>
            <w:tcW w:w="1372" w:type="dxa"/>
            <w:shd w:val="clear" w:color="auto" w:fill="auto"/>
            <w:vAlign w:val="center"/>
          </w:tcPr>
          <w:p w14:paraId="520CA9F0"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服务价格</w:t>
            </w:r>
          </w:p>
        </w:tc>
        <w:tc>
          <w:tcPr>
            <w:tcW w:w="850" w:type="dxa"/>
            <w:shd w:val="clear" w:color="auto" w:fill="auto"/>
            <w:vAlign w:val="center"/>
          </w:tcPr>
          <w:p w14:paraId="4AE02B7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20</w:t>
            </w:r>
          </w:p>
        </w:tc>
        <w:tc>
          <w:tcPr>
            <w:tcW w:w="6379" w:type="dxa"/>
            <w:shd w:val="clear" w:color="auto" w:fill="auto"/>
          </w:tcPr>
          <w:p w14:paraId="20412D96" w14:textId="201554CA" w:rsidR="00926361" w:rsidRDefault="00C678FE">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00316710">
              <w:rPr>
                <w:rFonts w:ascii="仿宋" w:eastAsia="仿宋" w:hAnsi="仿宋" w:cs="仿宋" w:hint="eastAsia"/>
                <w:sz w:val="28"/>
                <w:szCs w:val="28"/>
              </w:rPr>
              <w:t>自主咖啡饮品服务价目表的价格合理性(不得高于校内及周边自主咖啡饮品同类别价格)。以投标人的现磨经典黑咖啡(美式</w:t>
            </w:r>
            <w:r w:rsidR="00D16BF7">
              <w:rPr>
                <w:rFonts w:ascii="仿宋" w:eastAsia="仿宋" w:hAnsi="仿宋" w:cs="仿宋" w:hint="eastAsia"/>
                <w:sz w:val="28"/>
                <w:szCs w:val="28"/>
              </w:rPr>
              <w:t>4</w:t>
            </w:r>
            <w:r w:rsidR="00D16BF7">
              <w:rPr>
                <w:rFonts w:ascii="仿宋" w:eastAsia="仿宋" w:hAnsi="仿宋" w:cs="仿宋"/>
                <w:sz w:val="28"/>
                <w:szCs w:val="28"/>
              </w:rPr>
              <w:t>50ml</w:t>
            </w:r>
            <w:r w:rsidR="00316710">
              <w:rPr>
                <w:rFonts w:ascii="仿宋" w:eastAsia="仿宋" w:hAnsi="仿宋" w:cs="仿宋" w:hint="eastAsia"/>
                <w:sz w:val="28"/>
                <w:szCs w:val="28"/>
              </w:rPr>
              <w:t>)价格等于经评审合格所有投标人现磨经典黑咖啡(美式</w:t>
            </w:r>
            <w:r w:rsidR="00D16BF7">
              <w:rPr>
                <w:rFonts w:ascii="仿宋" w:eastAsia="仿宋" w:hAnsi="仿宋" w:cs="仿宋" w:hint="eastAsia"/>
                <w:sz w:val="28"/>
                <w:szCs w:val="28"/>
              </w:rPr>
              <w:t>4</w:t>
            </w:r>
            <w:r w:rsidR="00D16BF7">
              <w:rPr>
                <w:rFonts w:ascii="仿宋" w:eastAsia="仿宋" w:hAnsi="仿宋" w:cs="仿宋"/>
                <w:sz w:val="28"/>
                <w:szCs w:val="28"/>
              </w:rPr>
              <w:t>50ml</w:t>
            </w:r>
            <w:r w:rsidR="00316710">
              <w:rPr>
                <w:rFonts w:ascii="仿宋" w:eastAsia="仿宋" w:hAnsi="仿宋" w:cs="仿宋" w:hint="eastAsia"/>
                <w:sz w:val="28"/>
                <w:szCs w:val="28"/>
              </w:rPr>
              <w:t>)价格的平均值为满分。每上偏离</w:t>
            </w:r>
            <w:r w:rsidR="00316710">
              <w:rPr>
                <w:rFonts w:ascii="仿宋" w:eastAsia="仿宋" w:hAnsi="仿宋" w:cs="仿宋"/>
                <w:sz w:val="28"/>
                <w:szCs w:val="28"/>
              </w:rPr>
              <w:t>2</w:t>
            </w:r>
            <w:r w:rsidR="00316710">
              <w:rPr>
                <w:rFonts w:ascii="仿宋" w:eastAsia="仿宋" w:hAnsi="仿宋" w:cs="仿宋" w:hint="eastAsia"/>
                <w:sz w:val="28"/>
                <w:szCs w:val="28"/>
              </w:rPr>
              <w:t>%扣0.5分，每下偏离</w:t>
            </w:r>
            <w:r w:rsidR="00316710">
              <w:rPr>
                <w:rFonts w:ascii="仿宋" w:eastAsia="仿宋" w:hAnsi="仿宋" w:cs="仿宋"/>
                <w:sz w:val="28"/>
                <w:szCs w:val="28"/>
              </w:rPr>
              <w:t>2</w:t>
            </w:r>
            <w:r w:rsidR="00316710">
              <w:rPr>
                <w:rFonts w:ascii="仿宋" w:eastAsia="仿宋" w:hAnsi="仿宋" w:cs="仿宋" w:hint="eastAsia"/>
                <w:sz w:val="28"/>
                <w:szCs w:val="28"/>
              </w:rPr>
              <w:t>%扣0.3分。本项得0-</w:t>
            </w:r>
            <w:r>
              <w:rPr>
                <w:rFonts w:ascii="仿宋" w:eastAsia="仿宋" w:hAnsi="仿宋" w:cs="仿宋"/>
                <w:sz w:val="28"/>
                <w:szCs w:val="28"/>
              </w:rPr>
              <w:t>15</w:t>
            </w:r>
            <w:r w:rsidR="00316710">
              <w:rPr>
                <w:rFonts w:ascii="仿宋" w:eastAsia="仿宋" w:hAnsi="仿宋" w:cs="仿宋" w:hint="eastAsia"/>
                <w:sz w:val="28"/>
                <w:szCs w:val="28"/>
              </w:rPr>
              <w:t>分。</w:t>
            </w:r>
          </w:p>
          <w:p w14:paraId="14F02E74" w14:textId="2A6AAE1E" w:rsidR="00C678FE" w:rsidRDefault="00C678FE">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评委对</w:t>
            </w:r>
            <w:r w:rsidRPr="00C678FE">
              <w:rPr>
                <w:rFonts w:ascii="仿宋" w:eastAsia="仿宋" w:hAnsi="仿宋" w:cs="仿宋" w:hint="eastAsia"/>
                <w:sz w:val="28"/>
                <w:szCs w:val="28"/>
              </w:rPr>
              <w:t>其他</w:t>
            </w:r>
            <w:r>
              <w:rPr>
                <w:rFonts w:ascii="仿宋" w:eastAsia="仿宋" w:hAnsi="仿宋" w:cs="仿宋" w:hint="eastAsia"/>
                <w:sz w:val="28"/>
                <w:szCs w:val="28"/>
              </w:rPr>
              <w:t>饮品报价结合市场价进行比较，遵照物美价廉原则，给予0</w:t>
            </w:r>
            <w:r>
              <w:rPr>
                <w:rFonts w:ascii="仿宋" w:eastAsia="仿宋" w:hAnsi="仿宋" w:cs="仿宋"/>
                <w:sz w:val="28"/>
                <w:szCs w:val="28"/>
              </w:rPr>
              <w:t>-5</w:t>
            </w:r>
            <w:r>
              <w:rPr>
                <w:rFonts w:ascii="仿宋" w:eastAsia="仿宋" w:hAnsi="仿宋" w:cs="仿宋" w:hint="eastAsia"/>
                <w:sz w:val="28"/>
                <w:szCs w:val="28"/>
              </w:rPr>
              <w:t>分的评价。</w:t>
            </w:r>
          </w:p>
        </w:tc>
      </w:tr>
      <w:tr w:rsidR="00926361" w14:paraId="687F95E0" w14:textId="77777777">
        <w:trPr>
          <w:trHeight w:val="1040"/>
          <w:jc w:val="center"/>
        </w:trPr>
        <w:tc>
          <w:tcPr>
            <w:tcW w:w="608" w:type="dxa"/>
            <w:vAlign w:val="center"/>
          </w:tcPr>
          <w:p w14:paraId="00BEF29F"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3</w:t>
            </w:r>
          </w:p>
        </w:tc>
        <w:tc>
          <w:tcPr>
            <w:tcW w:w="1372" w:type="dxa"/>
            <w:vAlign w:val="center"/>
          </w:tcPr>
          <w:p w14:paraId="386E712A"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设备技术能力</w:t>
            </w:r>
          </w:p>
        </w:tc>
        <w:tc>
          <w:tcPr>
            <w:tcW w:w="850" w:type="dxa"/>
            <w:vAlign w:val="center"/>
          </w:tcPr>
          <w:p w14:paraId="7FF822F5"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5</w:t>
            </w:r>
          </w:p>
        </w:tc>
        <w:tc>
          <w:tcPr>
            <w:tcW w:w="6379" w:type="dxa"/>
            <w:vAlign w:val="center"/>
          </w:tcPr>
          <w:p w14:paraId="6D622057"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所投设备的主要技术、结构、性能、操作说明和质量水平的描述详细，技术支持资料或证明文件完整、有效，能较好地反映设备的性能特点和质量状况的，设备外观材料有防火阻燃检测报告及厂家参数确认函的得 5分；所投设备的性能特点、质量水平等描述基本完整的，设备外观材料有防火阻燃检测报告及厂家参数确认函的得 3分；所投设备的性能特点、质量水平等完整性较差或未描述完整</w:t>
            </w:r>
            <w:r>
              <w:rPr>
                <w:rFonts w:ascii="仿宋" w:eastAsia="仿宋" w:hAnsi="仿宋" w:cs="仿宋" w:hint="eastAsia"/>
                <w:sz w:val="28"/>
                <w:szCs w:val="28"/>
              </w:rPr>
              <w:lastRenderedPageBreak/>
              <w:t>的得 1 分。</w:t>
            </w:r>
          </w:p>
        </w:tc>
      </w:tr>
      <w:tr w:rsidR="00926361" w14:paraId="7B96531B" w14:textId="77777777">
        <w:trPr>
          <w:trHeight w:val="1040"/>
          <w:jc w:val="center"/>
        </w:trPr>
        <w:tc>
          <w:tcPr>
            <w:tcW w:w="608" w:type="dxa"/>
            <w:vAlign w:val="center"/>
          </w:tcPr>
          <w:p w14:paraId="0180952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lastRenderedPageBreak/>
              <w:t>4</w:t>
            </w:r>
          </w:p>
        </w:tc>
        <w:tc>
          <w:tcPr>
            <w:tcW w:w="1372" w:type="dxa"/>
            <w:vAlign w:val="center"/>
          </w:tcPr>
          <w:p w14:paraId="3CE69C63"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品质管理</w:t>
            </w:r>
          </w:p>
        </w:tc>
        <w:tc>
          <w:tcPr>
            <w:tcW w:w="850" w:type="dxa"/>
            <w:vAlign w:val="center"/>
          </w:tcPr>
          <w:p w14:paraId="760A43AD"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6379" w:type="dxa"/>
            <w:vAlign w:val="center"/>
          </w:tcPr>
          <w:p w14:paraId="02D3349E"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提供投标人的质量管理体系认证、环境管理体系认证、职业健康安全管理体系认证的每提供一个得</w:t>
            </w:r>
            <w:r>
              <w:rPr>
                <w:rFonts w:ascii="仿宋" w:eastAsia="仿宋" w:hAnsi="仿宋" w:cs="仿宋"/>
                <w:sz w:val="28"/>
                <w:szCs w:val="28"/>
              </w:rPr>
              <w:t>2</w:t>
            </w:r>
            <w:r>
              <w:rPr>
                <w:rFonts w:ascii="仿宋" w:eastAsia="仿宋" w:hAnsi="仿宋" w:cs="仿宋" w:hint="eastAsia"/>
                <w:sz w:val="28"/>
                <w:szCs w:val="28"/>
              </w:rPr>
              <w:t>分，满分</w:t>
            </w:r>
            <w:r>
              <w:rPr>
                <w:rFonts w:ascii="仿宋" w:eastAsia="仿宋" w:hAnsi="仿宋" w:cs="仿宋"/>
                <w:sz w:val="28"/>
                <w:szCs w:val="28"/>
              </w:rPr>
              <w:t>6</w:t>
            </w:r>
            <w:r>
              <w:rPr>
                <w:rFonts w:ascii="仿宋" w:eastAsia="仿宋" w:hAnsi="仿宋" w:cs="仿宋" w:hint="eastAsia"/>
                <w:sz w:val="28"/>
                <w:szCs w:val="28"/>
              </w:rPr>
              <w:t>分。</w:t>
            </w:r>
          </w:p>
        </w:tc>
      </w:tr>
      <w:tr w:rsidR="00926361" w14:paraId="060A1ECD" w14:textId="77777777">
        <w:trPr>
          <w:trHeight w:val="1488"/>
          <w:jc w:val="center"/>
        </w:trPr>
        <w:tc>
          <w:tcPr>
            <w:tcW w:w="608" w:type="dxa"/>
            <w:vAlign w:val="center"/>
          </w:tcPr>
          <w:p w14:paraId="50FF3E7A"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5</w:t>
            </w:r>
          </w:p>
        </w:tc>
        <w:tc>
          <w:tcPr>
            <w:tcW w:w="1372" w:type="dxa"/>
            <w:vAlign w:val="center"/>
          </w:tcPr>
          <w:p w14:paraId="6B0CAF0D" w14:textId="77777777" w:rsidR="00926361" w:rsidRDefault="00316710">
            <w:pPr>
              <w:snapToGrid w:val="0"/>
              <w:spacing w:line="380" w:lineRule="exact"/>
              <w:jc w:val="center"/>
              <w:rPr>
                <w:rFonts w:ascii="仿宋" w:eastAsia="仿宋" w:hAnsi="仿宋" w:cs="仿宋"/>
                <w:sz w:val="28"/>
                <w:szCs w:val="28"/>
              </w:rPr>
            </w:pPr>
            <w:bookmarkStart w:id="0" w:name="_Hlk236726895"/>
            <w:r>
              <w:rPr>
                <w:rFonts w:ascii="仿宋" w:eastAsia="仿宋" w:hAnsi="仿宋" w:cs="仿宋" w:hint="eastAsia"/>
                <w:sz w:val="28"/>
                <w:szCs w:val="28"/>
              </w:rPr>
              <w:t>总体实施方案</w:t>
            </w:r>
            <w:bookmarkEnd w:id="0"/>
          </w:p>
        </w:tc>
        <w:tc>
          <w:tcPr>
            <w:tcW w:w="850" w:type="dxa"/>
            <w:vAlign w:val="center"/>
          </w:tcPr>
          <w:p w14:paraId="60A472A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5</w:t>
            </w:r>
          </w:p>
        </w:tc>
        <w:tc>
          <w:tcPr>
            <w:tcW w:w="6379" w:type="dxa"/>
            <w:vAlign w:val="center"/>
          </w:tcPr>
          <w:p w14:paraId="1FCFE829"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投标人提供针对本项目设备的日常运行和维护方案，包括巡视检查的频率等，方案内容科学完整且有针对性。包括但不限于：有专职或兼职的食品安全总监、食品安全员等食品安全管理人员和从业人员健康管理、进货查验记录、食品安全事故处置等保证食品安全的规章制度，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13B033EC" w14:textId="77777777">
        <w:trPr>
          <w:trHeight w:val="1040"/>
          <w:jc w:val="center"/>
        </w:trPr>
        <w:tc>
          <w:tcPr>
            <w:tcW w:w="608" w:type="dxa"/>
            <w:vAlign w:val="center"/>
          </w:tcPr>
          <w:p w14:paraId="4D4C50E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1372" w:type="dxa"/>
            <w:vAlign w:val="center"/>
          </w:tcPr>
          <w:p w14:paraId="03C86AC4"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质量保障及服务承诺</w:t>
            </w:r>
          </w:p>
        </w:tc>
        <w:tc>
          <w:tcPr>
            <w:tcW w:w="850" w:type="dxa"/>
            <w:vAlign w:val="center"/>
          </w:tcPr>
          <w:p w14:paraId="3AB48133"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5</w:t>
            </w:r>
          </w:p>
        </w:tc>
        <w:tc>
          <w:tcPr>
            <w:tcW w:w="6379" w:type="dxa"/>
          </w:tcPr>
          <w:p w14:paraId="39CD4A82"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应急响应预案、保障方案、服务承诺等。如：出现食品安全事故、 自助售卖机故障、顾客投诉、补货时效等处置方案合理完整且可行。根据比选文件及现场比选情况酌情打分。本项得0-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5DB671AC" w14:textId="77777777">
        <w:trPr>
          <w:trHeight w:val="1040"/>
          <w:jc w:val="center"/>
        </w:trPr>
        <w:tc>
          <w:tcPr>
            <w:tcW w:w="608" w:type="dxa"/>
            <w:vAlign w:val="center"/>
          </w:tcPr>
          <w:p w14:paraId="69C49E4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7</w:t>
            </w:r>
          </w:p>
        </w:tc>
        <w:tc>
          <w:tcPr>
            <w:tcW w:w="1372" w:type="dxa"/>
            <w:vAlign w:val="center"/>
          </w:tcPr>
          <w:p w14:paraId="36F8F6D1"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管理人员及团队</w:t>
            </w:r>
          </w:p>
        </w:tc>
        <w:tc>
          <w:tcPr>
            <w:tcW w:w="850" w:type="dxa"/>
            <w:vAlign w:val="center"/>
          </w:tcPr>
          <w:p w14:paraId="08216E6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10</w:t>
            </w:r>
          </w:p>
        </w:tc>
        <w:tc>
          <w:tcPr>
            <w:tcW w:w="6379" w:type="dxa"/>
          </w:tcPr>
          <w:p w14:paraId="7FB2BE7D"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服务团队不少于 5人，每有 1 人得 1 分，须提供团队人员近一年内任意三个月</w:t>
            </w:r>
            <w:proofErr w:type="gramStart"/>
            <w:r>
              <w:rPr>
                <w:rFonts w:ascii="仿宋" w:eastAsia="仿宋" w:hAnsi="仿宋" w:cs="仿宋" w:hint="eastAsia"/>
                <w:sz w:val="28"/>
                <w:szCs w:val="28"/>
              </w:rPr>
              <w:t>社保证明</w:t>
            </w:r>
            <w:proofErr w:type="gramEnd"/>
            <w:r>
              <w:rPr>
                <w:rFonts w:ascii="仿宋" w:eastAsia="仿宋" w:hAnsi="仿宋" w:cs="仿宋" w:hint="eastAsia"/>
                <w:sz w:val="28"/>
                <w:szCs w:val="28"/>
              </w:rPr>
              <w:t>，扫描件加盖公章，满分为 5分。</w:t>
            </w:r>
          </w:p>
          <w:p w14:paraId="0595C515"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项目服务团队的经验、能力及人员配置情况。（根据磋商文件及现场磋商情况酌情打分。根据比选文件及现场比选情况酌情打分。本项得0-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1EDA698E" w14:textId="77777777">
        <w:trPr>
          <w:trHeight w:val="1040"/>
          <w:jc w:val="center"/>
        </w:trPr>
        <w:tc>
          <w:tcPr>
            <w:tcW w:w="608" w:type="dxa"/>
            <w:vAlign w:val="center"/>
          </w:tcPr>
          <w:p w14:paraId="3B33B26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8</w:t>
            </w:r>
          </w:p>
        </w:tc>
        <w:tc>
          <w:tcPr>
            <w:tcW w:w="1372" w:type="dxa"/>
            <w:vAlign w:val="center"/>
          </w:tcPr>
          <w:p w14:paraId="49509208"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类似业绩</w:t>
            </w:r>
          </w:p>
        </w:tc>
        <w:tc>
          <w:tcPr>
            <w:tcW w:w="850" w:type="dxa"/>
            <w:vAlign w:val="center"/>
          </w:tcPr>
          <w:p w14:paraId="32FF0A9C"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9</w:t>
            </w:r>
          </w:p>
        </w:tc>
        <w:tc>
          <w:tcPr>
            <w:tcW w:w="6379" w:type="dxa"/>
            <w:vAlign w:val="center"/>
          </w:tcPr>
          <w:p w14:paraId="7D46C402"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 xml:space="preserve">投标人提供近三年（2023 年 </w:t>
            </w:r>
            <w:r>
              <w:rPr>
                <w:rFonts w:ascii="仿宋" w:eastAsia="仿宋" w:hAnsi="仿宋" w:cs="仿宋"/>
                <w:sz w:val="28"/>
                <w:szCs w:val="28"/>
              </w:rPr>
              <w:t>7</w:t>
            </w:r>
            <w:r>
              <w:rPr>
                <w:rFonts w:ascii="仿宋" w:eastAsia="仿宋" w:hAnsi="仿宋" w:cs="仿宋" w:hint="eastAsia"/>
                <w:sz w:val="28"/>
                <w:szCs w:val="28"/>
              </w:rPr>
              <w:t xml:space="preserve"> 月至今）批量投放类似项目案例，每提供一个有效案例得</w:t>
            </w:r>
            <w:r>
              <w:rPr>
                <w:rFonts w:ascii="仿宋" w:eastAsia="仿宋" w:hAnsi="仿宋" w:cs="仿宋"/>
                <w:sz w:val="28"/>
                <w:szCs w:val="28"/>
              </w:rPr>
              <w:t>3</w:t>
            </w:r>
            <w:r>
              <w:rPr>
                <w:rFonts w:ascii="仿宋" w:eastAsia="仿宋" w:hAnsi="仿宋" w:cs="仿宋" w:hint="eastAsia"/>
                <w:sz w:val="28"/>
                <w:szCs w:val="28"/>
              </w:rPr>
              <w:t>分，满分9分，不提供不得分。（每个类似项目案例投放≥2</w:t>
            </w:r>
            <w:r>
              <w:rPr>
                <w:rFonts w:ascii="仿宋" w:eastAsia="仿宋" w:hAnsi="仿宋" w:cs="仿宋"/>
                <w:sz w:val="28"/>
                <w:szCs w:val="28"/>
              </w:rPr>
              <w:t>0</w:t>
            </w:r>
            <w:r>
              <w:rPr>
                <w:rFonts w:ascii="仿宋" w:eastAsia="仿宋" w:hAnsi="仿宋" w:cs="仿宋" w:hint="eastAsia"/>
                <w:sz w:val="28"/>
                <w:szCs w:val="28"/>
              </w:rPr>
              <w:t>台，以中标/成交通知书或合同复印件为准，扫描件加盖公章）</w:t>
            </w:r>
          </w:p>
        </w:tc>
      </w:tr>
    </w:tbl>
    <w:p w14:paraId="22AD1235" w14:textId="77777777" w:rsidR="00926361" w:rsidRDefault="00316710">
      <w:pPr>
        <w:widowControl/>
        <w:shd w:val="clear" w:color="auto" w:fill="FFFFFF"/>
        <w:adjustRightInd w:val="0"/>
        <w:snapToGrid w:val="0"/>
        <w:spacing w:line="60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t>7、招租联系人</w:t>
      </w:r>
    </w:p>
    <w:p w14:paraId="64A03313" w14:textId="77777777" w:rsidR="00926361" w:rsidRDefault="00316710">
      <w:pPr>
        <w:spacing w:afterLines="50" w:after="156" w:line="44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t>高老师，联系电话：27821</w:t>
      </w:r>
      <w:r>
        <w:rPr>
          <w:rFonts w:ascii="仿宋" w:eastAsia="仿宋" w:hAnsi="仿宋" w:cs="仿宋"/>
          <w:b/>
          <w:bCs/>
          <w:kern w:val="0"/>
          <w:sz w:val="28"/>
          <w:szCs w:val="28"/>
          <w:highlight w:val="green"/>
        </w:rPr>
        <w:t>25</w:t>
      </w:r>
      <w:r>
        <w:rPr>
          <w:rFonts w:ascii="仿宋" w:eastAsia="仿宋" w:hAnsi="仿宋" w:cs="仿宋" w:hint="eastAsia"/>
          <w:b/>
          <w:bCs/>
          <w:kern w:val="0"/>
          <w:sz w:val="28"/>
          <w:szCs w:val="28"/>
          <w:highlight w:val="green"/>
        </w:rPr>
        <w:t>或1</w:t>
      </w:r>
      <w:r>
        <w:rPr>
          <w:rFonts w:ascii="仿宋" w:eastAsia="仿宋" w:hAnsi="仿宋" w:cs="仿宋"/>
          <w:b/>
          <w:bCs/>
          <w:kern w:val="0"/>
          <w:sz w:val="28"/>
          <w:szCs w:val="28"/>
          <w:highlight w:val="green"/>
        </w:rPr>
        <w:t>3589528759</w:t>
      </w:r>
      <w:r>
        <w:rPr>
          <w:rFonts w:ascii="仿宋" w:eastAsia="仿宋" w:hAnsi="仿宋" w:cs="仿宋" w:hint="eastAsia"/>
          <w:b/>
          <w:bCs/>
          <w:kern w:val="0"/>
          <w:sz w:val="28"/>
          <w:szCs w:val="28"/>
          <w:highlight w:val="green"/>
        </w:rPr>
        <w:t>。</w:t>
      </w:r>
    </w:p>
    <w:p w14:paraId="70D4461A"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五、合同期、服务管理费、水电费和其他费用、经营项目</w:t>
      </w:r>
    </w:p>
    <w:p w14:paraId="1A924A5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（一）</w:t>
      </w:r>
      <w:r>
        <w:rPr>
          <w:rFonts w:ascii="仿宋" w:eastAsia="仿宋" w:hAnsi="仿宋" w:cs="仿宋" w:hint="eastAsia"/>
          <w:b/>
          <w:color w:val="333333"/>
          <w:kern w:val="0"/>
          <w:sz w:val="28"/>
          <w:szCs w:val="28"/>
        </w:rPr>
        <w:t>合同</w:t>
      </w:r>
      <w:r>
        <w:rPr>
          <w:rFonts w:ascii="仿宋" w:eastAsia="仿宋" w:hAnsi="仿宋" w:cs="仿宋" w:hint="eastAsia"/>
          <w:color w:val="000000"/>
          <w:kern w:val="0"/>
          <w:sz w:val="28"/>
          <w:szCs w:val="28"/>
        </w:rPr>
        <w:t>期限：</w:t>
      </w:r>
      <w:r>
        <w:rPr>
          <w:rFonts w:ascii="仿宋" w:eastAsia="仿宋" w:hAnsi="仿宋" w:cs="仿宋" w:hint="eastAsia"/>
          <w:sz w:val="28"/>
          <w:szCs w:val="28"/>
        </w:rPr>
        <w:t>本项目一招五年，合同每年一签。第一年结束前1个月进行服务满意度测评，测评通过，双方可续签下一年合同，</w:t>
      </w:r>
      <w:proofErr w:type="gramStart"/>
      <w:r>
        <w:rPr>
          <w:rFonts w:ascii="仿宋" w:eastAsia="仿宋" w:hAnsi="仿宋" w:cs="仿宋" w:hint="eastAsia"/>
          <w:sz w:val="28"/>
          <w:szCs w:val="28"/>
        </w:rPr>
        <w:t>测评未</w:t>
      </w:r>
      <w:proofErr w:type="gramEnd"/>
      <w:r>
        <w:rPr>
          <w:rFonts w:ascii="仿宋" w:eastAsia="仿宋" w:hAnsi="仿宋" w:cs="仿宋" w:hint="eastAsia"/>
          <w:sz w:val="28"/>
          <w:szCs w:val="28"/>
        </w:rPr>
        <w:t>通过的终止合同,中标人自行承担提前终止合同的全部损失。</w:t>
      </w:r>
    </w:p>
    <w:p w14:paraId="793B6916" w14:textId="4452DCA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lastRenderedPageBreak/>
        <w:t>（二）</w:t>
      </w:r>
      <w:r>
        <w:rPr>
          <w:rFonts w:ascii="仿宋" w:eastAsia="仿宋" w:hAnsi="仿宋" w:cs="仿宋" w:hint="eastAsia"/>
          <w:sz w:val="28"/>
          <w:szCs w:val="28"/>
        </w:rPr>
        <w:t>服务管理费缴纳:合同签订后，中标方每季度后的15</w:t>
      </w:r>
      <w:proofErr w:type="gramStart"/>
      <w:r>
        <w:rPr>
          <w:rFonts w:ascii="仿宋" w:eastAsia="仿宋" w:hAnsi="仿宋" w:cs="仿宋" w:hint="eastAsia"/>
          <w:sz w:val="28"/>
          <w:szCs w:val="28"/>
        </w:rPr>
        <w:t>五</w:t>
      </w:r>
      <w:proofErr w:type="gramEnd"/>
      <w:r>
        <w:rPr>
          <w:rFonts w:ascii="仿宋" w:eastAsia="仿宋" w:hAnsi="仿宋" w:cs="仿宋" w:hint="eastAsia"/>
          <w:sz w:val="28"/>
          <w:szCs w:val="28"/>
        </w:rPr>
        <w:t>日内，向学校或山东理工大学资产经营有限公司支付中标承诺的服务费，中标方</w:t>
      </w:r>
      <w:r>
        <w:rPr>
          <w:rFonts w:ascii="仿宋" w:eastAsia="仿宋" w:hAnsi="仿宋" w:cs="仿宋" w:hint="eastAsia"/>
          <w:color w:val="000000"/>
          <w:kern w:val="0"/>
          <w:sz w:val="28"/>
          <w:szCs w:val="28"/>
        </w:rPr>
        <w:t>如不按约定缴纳服务费，合同自动终止，没收履约保证金且将视该中标人为信用不合格服务商，不再享有以后年度的报名权。</w:t>
      </w:r>
    </w:p>
    <w:p w14:paraId="773B5DA3" w14:textId="77777777" w:rsidR="00926361" w:rsidRDefault="00316710">
      <w:pPr>
        <w:widowControl/>
        <w:shd w:val="clear" w:color="auto" w:fill="FFFFFF"/>
        <w:spacing w:line="460" w:lineRule="exact"/>
        <w:ind w:firstLineChars="200" w:firstLine="560"/>
        <w:rPr>
          <w:rFonts w:ascii="仿宋" w:eastAsia="仿宋" w:hAnsi="仿宋" w:cs="仿宋"/>
          <w:color w:val="FF0000"/>
          <w:kern w:val="0"/>
          <w:sz w:val="28"/>
          <w:szCs w:val="28"/>
        </w:rPr>
      </w:pPr>
      <w:r>
        <w:rPr>
          <w:rFonts w:ascii="仿宋" w:eastAsia="仿宋" w:hAnsi="仿宋" w:cs="仿宋" w:hint="eastAsia"/>
          <w:color w:val="000000"/>
          <w:kern w:val="0"/>
          <w:sz w:val="28"/>
          <w:szCs w:val="28"/>
        </w:rPr>
        <w:t>（三）相关费用：合同执行期间，中标服务商需承担因提供自助咖啡机饮品服务发生的一切费用，包括但不限于电费、水费。例如：电费、水费</w:t>
      </w:r>
      <w:proofErr w:type="gramStart"/>
      <w:r>
        <w:rPr>
          <w:rFonts w:ascii="仿宋" w:eastAsia="仿宋" w:hAnsi="仿宋" w:cs="仿宋" w:hint="eastAsia"/>
          <w:color w:val="000000"/>
          <w:kern w:val="0"/>
          <w:sz w:val="28"/>
          <w:szCs w:val="28"/>
        </w:rPr>
        <w:t>费</w:t>
      </w:r>
      <w:proofErr w:type="gramEnd"/>
      <w:r>
        <w:rPr>
          <w:rFonts w:ascii="仿宋" w:eastAsia="仿宋" w:hAnsi="仿宋" w:cs="仿宋" w:hint="eastAsia"/>
          <w:color w:val="000000"/>
          <w:kern w:val="0"/>
          <w:sz w:val="28"/>
          <w:szCs w:val="28"/>
        </w:rPr>
        <w:t>等按实际发生数额，根据山东省淄博市水、电费等收费标准和实际情况，完全由承租人负责支付，不得拖延或拒绝</w:t>
      </w:r>
      <w:r>
        <w:rPr>
          <w:rFonts w:ascii="仿宋" w:eastAsia="仿宋" w:hAnsi="仿宋" w:cs="仿宋" w:hint="eastAsia"/>
          <w:color w:val="FF0000"/>
          <w:kern w:val="0"/>
          <w:sz w:val="28"/>
          <w:szCs w:val="28"/>
        </w:rPr>
        <w:t>。</w:t>
      </w:r>
    </w:p>
    <w:p w14:paraId="3B841EBE"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（四）经营项目：中标服务商在合同执行期间须严格遵守中标时的经营项目，不得擅自更改或增加。否则，则视为中标服务商违约，合同终止。</w:t>
      </w:r>
    </w:p>
    <w:p w14:paraId="569C217C"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（五）经营期间发生的管理费、有偿服务费、房屋及设施设备的维护、维修费用等由承租人自行承担。</w:t>
      </w:r>
    </w:p>
    <w:p w14:paraId="3EBD704F"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六）中标服务商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中标服务商承担。合同期满或终止合同，中标服务</w:t>
      </w:r>
      <w:proofErr w:type="gramStart"/>
      <w:r>
        <w:rPr>
          <w:rFonts w:ascii="仿宋" w:eastAsia="仿宋" w:hAnsi="仿宋" w:cs="仿宋" w:hint="eastAsia"/>
          <w:color w:val="000000"/>
          <w:kern w:val="0"/>
          <w:sz w:val="28"/>
          <w:szCs w:val="28"/>
        </w:rPr>
        <w:t>商所有</w:t>
      </w:r>
      <w:proofErr w:type="gramEnd"/>
      <w:r>
        <w:rPr>
          <w:rFonts w:ascii="仿宋" w:eastAsia="仿宋" w:hAnsi="仿宋" w:cs="仿宋" w:hint="eastAsia"/>
          <w:color w:val="000000"/>
          <w:kern w:val="0"/>
          <w:sz w:val="28"/>
          <w:szCs w:val="28"/>
        </w:rPr>
        <w:t>投入发标人均不予补偿。</w:t>
      </w:r>
    </w:p>
    <w:p w14:paraId="048A4D83" w14:textId="77777777" w:rsidR="00926361" w:rsidRDefault="00926361">
      <w:pPr>
        <w:spacing w:line="600" w:lineRule="exact"/>
        <w:ind w:firstLineChars="200" w:firstLine="640"/>
        <w:rPr>
          <w:rFonts w:ascii="仿宋" w:eastAsia="仿宋" w:hAnsi="仿宋"/>
          <w:sz w:val="32"/>
          <w:szCs w:val="32"/>
        </w:rPr>
      </w:pPr>
    </w:p>
    <w:p w14:paraId="48CC40A7" w14:textId="77777777" w:rsidR="00926361" w:rsidRDefault="00926361">
      <w:pPr>
        <w:spacing w:line="600" w:lineRule="exact"/>
        <w:ind w:firstLineChars="200" w:firstLine="640"/>
        <w:rPr>
          <w:rFonts w:ascii="仿宋" w:eastAsia="仿宋" w:hAnsi="仿宋"/>
          <w:sz w:val="32"/>
          <w:szCs w:val="32"/>
        </w:rPr>
      </w:pPr>
    </w:p>
    <w:p w14:paraId="5ED92AFF" w14:textId="77777777" w:rsidR="00926361" w:rsidRDefault="00316710">
      <w:pPr>
        <w:rPr>
          <w:rFonts w:ascii="仿宋" w:eastAsia="仿宋" w:hAnsi="仿宋"/>
          <w:sz w:val="32"/>
          <w:szCs w:val="32"/>
        </w:rPr>
      </w:pPr>
      <w:r>
        <w:rPr>
          <w:rFonts w:ascii="仿宋" w:eastAsia="仿宋" w:hAnsi="仿宋" w:hint="eastAsia"/>
          <w:sz w:val="32"/>
          <w:szCs w:val="32"/>
        </w:rPr>
        <w:br w:type="page"/>
      </w:r>
    </w:p>
    <w:p w14:paraId="7767679D"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附件1:</w:t>
      </w:r>
    </w:p>
    <w:p w14:paraId="54FEF5E8" w14:textId="77777777" w:rsidR="00926361" w:rsidRDefault="00316710">
      <w:pPr>
        <w:spacing w:afterLines="50" w:after="156" w:line="440" w:lineRule="exact"/>
        <w:ind w:firstLineChars="200" w:firstLine="482"/>
        <w:jc w:val="center"/>
        <w:rPr>
          <w:rFonts w:ascii="宋体" w:eastAsia="宋体" w:hAnsi="宋体" w:cs="宋体"/>
          <w:b/>
          <w:sz w:val="24"/>
          <w:szCs w:val="24"/>
        </w:rPr>
      </w:pPr>
      <w:r>
        <w:rPr>
          <w:rFonts w:ascii="宋体" w:eastAsia="宋体" w:hAnsi="宋体" w:cs="宋体" w:hint="eastAsia"/>
          <w:b/>
          <w:sz w:val="24"/>
          <w:szCs w:val="24"/>
        </w:rPr>
        <w:t>响应文件构成与要求</w:t>
      </w:r>
    </w:p>
    <w:p w14:paraId="542CB97E" w14:textId="77777777" w:rsidR="00926361" w:rsidRDefault="00926361">
      <w:pPr>
        <w:adjustRightInd w:val="0"/>
        <w:snapToGrid w:val="0"/>
        <w:jc w:val="center"/>
        <w:rPr>
          <w:rFonts w:ascii="宋体" w:eastAsia="宋体" w:hAnsi="宋体" w:cs="宋体"/>
          <w:sz w:val="24"/>
          <w:szCs w:val="24"/>
        </w:rPr>
      </w:pPr>
    </w:p>
    <w:p w14:paraId="52D50C69" w14:textId="77777777" w:rsidR="00926361" w:rsidRDefault="00316710">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一、响应文件装订要求</w:t>
      </w:r>
    </w:p>
    <w:p w14:paraId="5249F8BA"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1、★磋商响应文件必须使用中文，用A4纸印刷和胶装，由法定代表人或其授权代理人签署，并加盖公章。</w:t>
      </w:r>
    </w:p>
    <w:p w14:paraId="7AD7D693"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2、★磋商响应文件需密封递交正本1份，副本2份，请注明正副本，不得缺页，不得任意涂改。正本、副本内容应保持一致，如有不一致的，则以正本内容为准。</w:t>
      </w:r>
    </w:p>
    <w:p w14:paraId="454FD1E5"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3、响应文件应编制目录，并标明页码。</w:t>
      </w:r>
    </w:p>
    <w:p w14:paraId="223407D9" w14:textId="77777777" w:rsidR="00926361" w:rsidRDefault="00316710">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二、响应文件的封面页上应标</w:t>
      </w:r>
      <w:proofErr w:type="gramStart"/>
      <w:r>
        <w:rPr>
          <w:rFonts w:ascii="宋体" w:eastAsia="宋体" w:hAnsi="宋体" w:cs="宋体" w:hint="eastAsia"/>
          <w:b/>
          <w:sz w:val="24"/>
          <w:szCs w:val="24"/>
        </w:rPr>
        <w:t>注项目</w:t>
      </w:r>
      <w:proofErr w:type="gramEnd"/>
      <w:r>
        <w:rPr>
          <w:rFonts w:ascii="宋体" w:eastAsia="宋体" w:hAnsi="宋体" w:cs="宋体" w:hint="eastAsia"/>
          <w:b/>
          <w:sz w:val="24"/>
          <w:szCs w:val="24"/>
        </w:rPr>
        <w:t>名称、正文按目录顺序包含但不限于以下内容</w:t>
      </w:r>
    </w:p>
    <w:p w14:paraId="411DD883"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1、提成比例表（附件2）；</w:t>
      </w:r>
    </w:p>
    <w:p w14:paraId="3107FAC6" w14:textId="4290102E"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2、自助</w:t>
      </w:r>
      <w:r w:rsidR="00AE0DF0">
        <w:rPr>
          <w:rFonts w:ascii="宋体" w:eastAsia="宋体" w:hAnsi="宋体" w:cs="宋体" w:hint="eastAsia"/>
          <w:sz w:val="24"/>
          <w:szCs w:val="24"/>
        </w:rPr>
        <w:t>咖啡</w:t>
      </w:r>
      <w:r>
        <w:rPr>
          <w:rFonts w:ascii="宋体" w:eastAsia="宋体" w:hAnsi="宋体" w:cs="宋体" w:hint="eastAsia"/>
          <w:sz w:val="24"/>
          <w:szCs w:val="24"/>
        </w:rPr>
        <w:t>服务价格表（附件3）；</w:t>
      </w:r>
    </w:p>
    <w:p w14:paraId="1A2C47F6"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3、法定代表人身份证明（附件4）；</w:t>
      </w:r>
    </w:p>
    <w:p w14:paraId="2FD16D87"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4、法定代表人授权委托书（附件5）；</w:t>
      </w:r>
    </w:p>
    <w:p w14:paraId="1063A09F" w14:textId="4513189E"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5、投标技术文件(附件</w:t>
      </w:r>
      <w:r w:rsidR="000D0163">
        <w:rPr>
          <w:rFonts w:ascii="宋体" w:eastAsia="宋体" w:hAnsi="宋体" w:cs="宋体"/>
          <w:sz w:val="24"/>
          <w:szCs w:val="24"/>
        </w:rPr>
        <w:t>6</w:t>
      </w:r>
      <w:r>
        <w:rPr>
          <w:rFonts w:ascii="宋体" w:eastAsia="宋体" w:hAnsi="宋体" w:cs="宋体" w:hint="eastAsia"/>
          <w:sz w:val="24"/>
          <w:szCs w:val="24"/>
        </w:rPr>
        <w:t>；格式自拟，应包括但不限于服务商基本情况介绍、</w:t>
      </w:r>
      <w:r w:rsidR="000A281C" w:rsidRPr="000A281C">
        <w:rPr>
          <w:rFonts w:ascii="宋体" w:eastAsia="宋体" w:hAnsi="宋体" w:cs="宋体" w:hint="eastAsia"/>
          <w:sz w:val="24"/>
          <w:szCs w:val="24"/>
        </w:rPr>
        <w:t>设备技术能力</w:t>
      </w:r>
      <w:r w:rsidR="000A281C">
        <w:rPr>
          <w:rFonts w:ascii="宋体" w:eastAsia="宋体" w:hAnsi="宋体" w:cs="宋体" w:hint="eastAsia"/>
          <w:sz w:val="24"/>
          <w:szCs w:val="24"/>
        </w:rPr>
        <w:t>、</w:t>
      </w:r>
      <w:r>
        <w:rPr>
          <w:rFonts w:ascii="宋体" w:eastAsia="宋体" w:hAnsi="宋体" w:cs="宋体" w:hint="eastAsia"/>
          <w:sz w:val="24"/>
          <w:szCs w:val="24"/>
        </w:rPr>
        <w:t>品质</w:t>
      </w:r>
      <w:r w:rsidR="000A281C">
        <w:rPr>
          <w:rFonts w:ascii="宋体" w:eastAsia="宋体" w:hAnsi="宋体" w:cs="宋体" w:hint="eastAsia"/>
          <w:sz w:val="24"/>
          <w:szCs w:val="24"/>
        </w:rPr>
        <w:t>管理</w:t>
      </w:r>
      <w:r>
        <w:rPr>
          <w:rFonts w:ascii="宋体" w:eastAsia="宋体" w:hAnsi="宋体" w:cs="宋体" w:hint="eastAsia"/>
          <w:sz w:val="24"/>
          <w:szCs w:val="24"/>
        </w:rPr>
        <w:t>、</w:t>
      </w:r>
      <w:r w:rsidR="000A281C" w:rsidRPr="000A281C">
        <w:rPr>
          <w:rFonts w:ascii="宋体" w:eastAsia="宋体" w:hAnsi="宋体" w:cs="宋体" w:hint="eastAsia"/>
          <w:sz w:val="24"/>
          <w:szCs w:val="24"/>
        </w:rPr>
        <w:t>总体实施方案</w:t>
      </w:r>
      <w:r>
        <w:rPr>
          <w:rFonts w:ascii="宋体" w:eastAsia="宋体" w:hAnsi="宋体" w:cs="宋体" w:hint="eastAsia"/>
          <w:sz w:val="24"/>
          <w:szCs w:val="24"/>
        </w:rPr>
        <w:t>、质量保障及服务承诺、管理人员及团队、类似业绩、其它服务承诺等)；</w:t>
      </w:r>
    </w:p>
    <w:p w14:paraId="5915BFAA"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６、包括但不限于比选文件中所要求的证明文件：</w:t>
      </w:r>
    </w:p>
    <w:p w14:paraId="3266B6AC"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（1）营业执照；</w:t>
      </w:r>
    </w:p>
    <w:p w14:paraId="297ABD20"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（2）信用中国网站（www.creditchina.gov.cn）和中国政府采购网（www.ccgp.gov.cn）查询截图；</w:t>
      </w:r>
    </w:p>
    <w:p w14:paraId="64B649E4"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（３）类似业绩合同（如有）；</w:t>
      </w:r>
    </w:p>
    <w:p w14:paraId="403DA4CB" w14:textId="77777777" w:rsidR="00926361" w:rsidRDefault="00316710">
      <w:pPr>
        <w:tabs>
          <w:tab w:val="left" w:pos="8280"/>
        </w:tabs>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７、服务商认为有必要提供的其他材料。</w:t>
      </w:r>
    </w:p>
    <w:p w14:paraId="17E7C7FB"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31EF9F8F"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附件2:</w:t>
      </w:r>
    </w:p>
    <w:p w14:paraId="50C8ED57" w14:textId="77777777" w:rsidR="00926361" w:rsidRDefault="00316710">
      <w:pPr>
        <w:pStyle w:val="2"/>
        <w:spacing w:line="360" w:lineRule="auto"/>
        <w:jc w:val="center"/>
        <w:rPr>
          <w:rFonts w:eastAsia="宋体" w:cs="宋体"/>
          <w:b/>
          <w:sz w:val="24"/>
          <w:szCs w:val="24"/>
        </w:rPr>
      </w:pPr>
      <w:r>
        <w:rPr>
          <w:rFonts w:eastAsia="宋体" w:cs="宋体" w:hint="eastAsia"/>
          <w:b/>
          <w:sz w:val="24"/>
          <w:szCs w:val="24"/>
        </w:rPr>
        <w:t>提成比例表</w:t>
      </w:r>
    </w:p>
    <w:p w14:paraId="47460BE1" w14:textId="77777777" w:rsidR="00926361" w:rsidRDefault="00316710">
      <w:pPr>
        <w:tabs>
          <w:tab w:val="left" w:pos="1800"/>
          <w:tab w:val="left" w:pos="5580"/>
        </w:tabs>
        <w:spacing w:line="600" w:lineRule="exact"/>
        <w:ind w:rightChars="-413" w:right="-867"/>
        <w:rPr>
          <w:rFonts w:ascii="宋体" w:eastAsia="宋体" w:hAnsi="宋体" w:cs="宋体"/>
          <w:sz w:val="24"/>
          <w:szCs w:val="24"/>
        </w:rPr>
      </w:pPr>
      <w:r>
        <w:rPr>
          <w:rFonts w:ascii="宋体" w:eastAsia="宋体" w:hAnsi="宋体" w:cs="宋体" w:hint="eastAsia"/>
          <w:sz w:val="24"/>
          <w:szCs w:val="24"/>
        </w:rPr>
        <w:t>项目名称：                                          提成比例单位：%</w:t>
      </w:r>
    </w:p>
    <w:tbl>
      <w:tblPr>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2"/>
        <w:gridCol w:w="5863"/>
      </w:tblGrid>
      <w:tr w:rsidR="00926361" w14:paraId="45B693C8" w14:textId="77777777">
        <w:trPr>
          <w:cantSplit/>
          <w:trHeight w:val="1111"/>
        </w:trPr>
        <w:tc>
          <w:tcPr>
            <w:tcW w:w="2472" w:type="dxa"/>
            <w:vMerge w:val="restart"/>
            <w:vAlign w:val="center"/>
          </w:tcPr>
          <w:p w14:paraId="65429871" w14:textId="77777777" w:rsidR="00926361" w:rsidRDefault="00316710">
            <w:pPr>
              <w:tabs>
                <w:tab w:val="left" w:pos="1800"/>
                <w:tab w:val="left" w:pos="5580"/>
              </w:tabs>
              <w:spacing w:line="600" w:lineRule="exact"/>
              <w:ind w:rightChars="-30" w:right="-63"/>
              <w:jc w:val="center"/>
              <w:rPr>
                <w:rFonts w:ascii="宋体" w:eastAsia="宋体" w:hAnsi="宋体" w:cs="宋体"/>
                <w:sz w:val="24"/>
                <w:szCs w:val="24"/>
              </w:rPr>
            </w:pPr>
            <w:r>
              <w:rPr>
                <w:rFonts w:ascii="宋体" w:eastAsia="宋体" w:hAnsi="宋体" w:cs="宋体" w:hint="eastAsia"/>
                <w:sz w:val="24"/>
                <w:szCs w:val="24"/>
              </w:rPr>
              <w:t>提成比例</w:t>
            </w:r>
          </w:p>
          <w:p w14:paraId="46DF21DC" w14:textId="476B97B0" w:rsidR="00926361" w:rsidRDefault="00316710">
            <w:pPr>
              <w:tabs>
                <w:tab w:val="left" w:pos="1800"/>
                <w:tab w:val="left" w:pos="5580"/>
              </w:tabs>
              <w:spacing w:line="600" w:lineRule="exact"/>
              <w:ind w:rightChars="-30" w:right="-63"/>
              <w:jc w:val="center"/>
              <w:rPr>
                <w:rFonts w:ascii="宋体" w:eastAsia="宋体" w:hAnsi="宋体" w:cs="宋体"/>
                <w:b/>
                <w:sz w:val="24"/>
                <w:szCs w:val="24"/>
              </w:rPr>
            </w:pPr>
            <w:r>
              <w:rPr>
                <w:rFonts w:ascii="宋体" w:eastAsia="宋体" w:hAnsi="宋体" w:cs="宋体" w:hint="eastAsia"/>
                <w:sz w:val="24"/>
                <w:szCs w:val="24"/>
              </w:rPr>
              <w:t>(服务费/自助</w:t>
            </w:r>
            <w:r w:rsidR="001C672E">
              <w:rPr>
                <w:rFonts w:ascii="宋体" w:eastAsia="宋体" w:hAnsi="宋体" w:cs="宋体" w:hint="eastAsia"/>
                <w:sz w:val="24"/>
                <w:szCs w:val="24"/>
              </w:rPr>
              <w:t>咖啡</w:t>
            </w:r>
            <w:r>
              <w:rPr>
                <w:rFonts w:ascii="宋体" w:eastAsia="宋体" w:hAnsi="宋体" w:cs="宋体" w:hint="eastAsia"/>
                <w:sz w:val="24"/>
                <w:szCs w:val="24"/>
              </w:rPr>
              <w:t>服务总收入)</w:t>
            </w:r>
          </w:p>
        </w:tc>
        <w:tc>
          <w:tcPr>
            <w:tcW w:w="5863" w:type="dxa"/>
            <w:tcBorders>
              <w:bottom w:val="single" w:sz="4" w:space="0" w:color="auto"/>
            </w:tcBorders>
            <w:vAlign w:val="center"/>
          </w:tcPr>
          <w:p w14:paraId="7922C398"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小写：</w:t>
            </w:r>
          </w:p>
        </w:tc>
      </w:tr>
      <w:tr w:rsidR="00926361" w14:paraId="1B78A0CF" w14:textId="77777777">
        <w:trPr>
          <w:cantSplit/>
          <w:trHeight w:val="1159"/>
        </w:trPr>
        <w:tc>
          <w:tcPr>
            <w:tcW w:w="2472" w:type="dxa"/>
            <w:vMerge/>
            <w:tcBorders>
              <w:bottom w:val="single" w:sz="4" w:space="0" w:color="auto"/>
            </w:tcBorders>
            <w:vAlign w:val="center"/>
          </w:tcPr>
          <w:p w14:paraId="08503959" w14:textId="77777777" w:rsidR="00926361" w:rsidRDefault="00926361">
            <w:pPr>
              <w:tabs>
                <w:tab w:val="left" w:pos="1337"/>
              </w:tabs>
              <w:spacing w:line="360" w:lineRule="auto"/>
              <w:ind w:firstLineChars="100" w:firstLine="240"/>
              <w:jc w:val="center"/>
              <w:rPr>
                <w:rFonts w:ascii="宋体" w:eastAsia="宋体" w:hAnsi="宋体" w:cs="宋体"/>
                <w:color w:val="000000"/>
                <w:sz w:val="24"/>
                <w:szCs w:val="24"/>
              </w:rPr>
            </w:pPr>
          </w:p>
        </w:tc>
        <w:tc>
          <w:tcPr>
            <w:tcW w:w="5863" w:type="dxa"/>
            <w:tcBorders>
              <w:bottom w:val="single" w:sz="4" w:space="0" w:color="auto"/>
            </w:tcBorders>
            <w:vAlign w:val="center"/>
          </w:tcPr>
          <w:p w14:paraId="08B4CF12"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大写：</w:t>
            </w:r>
          </w:p>
        </w:tc>
      </w:tr>
      <w:tr w:rsidR="00926361" w14:paraId="3C5FEDD7" w14:textId="77777777">
        <w:trPr>
          <w:cantSplit/>
          <w:trHeight w:val="1159"/>
        </w:trPr>
        <w:tc>
          <w:tcPr>
            <w:tcW w:w="2472" w:type="dxa"/>
            <w:tcBorders>
              <w:bottom w:val="single" w:sz="4" w:space="0" w:color="auto"/>
            </w:tcBorders>
            <w:vAlign w:val="center"/>
          </w:tcPr>
          <w:p w14:paraId="7DBDF2AC" w14:textId="77777777" w:rsidR="00926361" w:rsidRDefault="00316710">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场地使用费</w:t>
            </w:r>
          </w:p>
        </w:tc>
        <w:tc>
          <w:tcPr>
            <w:tcW w:w="5863" w:type="dxa"/>
            <w:tcBorders>
              <w:bottom w:val="single" w:sz="4" w:space="0" w:color="auto"/>
            </w:tcBorders>
            <w:vAlign w:val="center"/>
          </w:tcPr>
          <w:p w14:paraId="7B13A9A4" w14:textId="15AE42B4"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每台每年</w:t>
            </w:r>
            <w:r w:rsidR="001C672E">
              <w:rPr>
                <w:rFonts w:ascii="宋体" w:eastAsia="宋体" w:hAnsi="宋体" w:cs="宋体"/>
                <w:color w:val="000000"/>
                <w:sz w:val="24"/>
                <w:szCs w:val="24"/>
              </w:rPr>
              <w:t>12</w:t>
            </w:r>
            <w:r>
              <w:rPr>
                <w:rFonts w:ascii="宋体" w:eastAsia="宋体" w:hAnsi="宋体" w:cs="宋体" w:hint="eastAsia"/>
                <w:color w:val="000000"/>
                <w:sz w:val="24"/>
                <w:szCs w:val="24"/>
              </w:rPr>
              <w:t>0元</w:t>
            </w:r>
          </w:p>
        </w:tc>
      </w:tr>
      <w:tr w:rsidR="00926361" w14:paraId="780203CA" w14:textId="77777777">
        <w:trPr>
          <w:cantSplit/>
          <w:trHeight w:val="1159"/>
        </w:trPr>
        <w:tc>
          <w:tcPr>
            <w:tcW w:w="2472" w:type="dxa"/>
            <w:tcBorders>
              <w:bottom w:val="single" w:sz="4" w:space="0" w:color="auto"/>
            </w:tcBorders>
            <w:vAlign w:val="center"/>
          </w:tcPr>
          <w:p w14:paraId="47343549" w14:textId="77777777" w:rsidR="00926361" w:rsidRDefault="00316710">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服务期限</w:t>
            </w:r>
          </w:p>
        </w:tc>
        <w:tc>
          <w:tcPr>
            <w:tcW w:w="5863" w:type="dxa"/>
            <w:tcBorders>
              <w:bottom w:val="single" w:sz="4" w:space="0" w:color="auto"/>
            </w:tcBorders>
            <w:vAlign w:val="center"/>
          </w:tcPr>
          <w:p w14:paraId="38ED05BD"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五年</w:t>
            </w:r>
          </w:p>
        </w:tc>
      </w:tr>
      <w:tr w:rsidR="00926361" w14:paraId="41D33FE0" w14:textId="77777777">
        <w:trPr>
          <w:cantSplit/>
          <w:trHeight w:val="1252"/>
        </w:trPr>
        <w:tc>
          <w:tcPr>
            <w:tcW w:w="2472" w:type="dxa"/>
            <w:vAlign w:val="center"/>
          </w:tcPr>
          <w:p w14:paraId="00585E50" w14:textId="77777777" w:rsidR="00926361" w:rsidRDefault="00316710">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sz w:val="24"/>
                <w:szCs w:val="24"/>
              </w:rPr>
              <w:t>对比</w:t>
            </w:r>
            <w:proofErr w:type="gramStart"/>
            <w:r>
              <w:rPr>
                <w:rFonts w:ascii="宋体" w:eastAsia="宋体" w:hAnsi="宋体" w:cs="宋体" w:hint="eastAsia"/>
                <w:sz w:val="24"/>
                <w:szCs w:val="24"/>
              </w:rPr>
              <w:t>选文件</w:t>
            </w:r>
            <w:proofErr w:type="gramEnd"/>
            <w:r>
              <w:rPr>
                <w:rFonts w:ascii="宋体" w:eastAsia="宋体" w:hAnsi="宋体" w:cs="宋体" w:hint="eastAsia"/>
                <w:sz w:val="24"/>
                <w:szCs w:val="24"/>
              </w:rPr>
              <w:t>的响应程度（是否完全响应）</w:t>
            </w:r>
          </w:p>
        </w:tc>
        <w:tc>
          <w:tcPr>
            <w:tcW w:w="5863" w:type="dxa"/>
          </w:tcPr>
          <w:p w14:paraId="5926D557" w14:textId="77777777" w:rsidR="00926361" w:rsidRDefault="00926361">
            <w:pPr>
              <w:tabs>
                <w:tab w:val="left" w:pos="1337"/>
              </w:tabs>
              <w:spacing w:line="360" w:lineRule="auto"/>
              <w:rPr>
                <w:rFonts w:ascii="宋体" w:eastAsia="宋体" w:hAnsi="宋体" w:cs="宋体"/>
                <w:color w:val="000000"/>
                <w:sz w:val="24"/>
                <w:szCs w:val="24"/>
              </w:rPr>
            </w:pPr>
          </w:p>
        </w:tc>
      </w:tr>
      <w:tr w:rsidR="00926361" w14:paraId="5A5CF077" w14:textId="77777777">
        <w:trPr>
          <w:cantSplit/>
          <w:trHeight w:val="1275"/>
        </w:trPr>
        <w:tc>
          <w:tcPr>
            <w:tcW w:w="2472" w:type="dxa"/>
            <w:vAlign w:val="center"/>
          </w:tcPr>
          <w:p w14:paraId="6046515C" w14:textId="77777777" w:rsidR="00926361" w:rsidRDefault="00316710">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备注</w:t>
            </w:r>
          </w:p>
        </w:tc>
        <w:tc>
          <w:tcPr>
            <w:tcW w:w="5863" w:type="dxa"/>
          </w:tcPr>
          <w:p w14:paraId="04AC2039" w14:textId="77777777" w:rsidR="00926361" w:rsidRDefault="00926361">
            <w:pPr>
              <w:tabs>
                <w:tab w:val="left" w:pos="1337"/>
              </w:tabs>
              <w:spacing w:line="360" w:lineRule="auto"/>
              <w:rPr>
                <w:rFonts w:ascii="宋体" w:eastAsia="宋体" w:hAnsi="宋体" w:cs="宋体"/>
                <w:color w:val="000000"/>
                <w:sz w:val="24"/>
                <w:szCs w:val="24"/>
              </w:rPr>
            </w:pPr>
          </w:p>
        </w:tc>
      </w:tr>
    </w:tbl>
    <w:p w14:paraId="3A81E331" w14:textId="77777777" w:rsidR="00926361" w:rsidRDefault="00926361">
      <w:pPr>
        <w:tabs>
          <w:tab w:val="left" w:pos="567"/>
          <w:tab w:val="left" w:pos="1146"/>
          <w:tab w:val="left" w:pos="1719"/>
          <w:tab w:val="left" w:pos="2483"/>
        </w:tabs>
        <w:spacing w:before="120"/>
        <w:ind w:leftChars="-135" w:hangingChars="118" w:hanging="283"/>
        <w:rPr>
          <w:rFonts w:ascii="宋体" w:eastAsia="宋体" w:hAnsi="宋体" w:cs="宋体"/>
          <w:sz w:val="24"/>
          <w:szCs w:val="24"/>
        </w:rPr>
      </w:pPr>
    </w:p>
    <w:p w14:paraId="23F5A01A"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 xml:space="preserve">供应商名称（加盖公章）：                       </w:t>
      </w:r>
    </w:p>
    <w:p w14:paraId="210BBBFF" w14:textId="77777777" w:rsidR="00926361" w:rsidRDefault="00926361">
      <w:pPr>
        <w:pStyle w:val="a3"/>
        <w:tabs>
          <w:tab w:val="left" w:pos="5580"/>
        </w:tabs>
        <w:spacing w:line="360" w:lineRule="auto"/>
        <w:rPr>
          <w:rFonts w:eastAsia="宋体" w:hAnsi="宋体" w:cs="宋体"/>
          <w:sz w:val="24"/>
          <w:szCs w:val="24"/>
        </w:rPr>
      </w:pPr>
    </w:p>
    <w:p w14:paraId="5A37E21A"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法定代表人或其委托代理人(签字或盖章):</w:t>
      </w:r>
      <w:r>
        <w:rPr>
          <w:rFonts w:eastAsia="宋体" w:hAnsi="宋体" w:cs="宋体" w:hint="eastAsia"/>
          <w:sz w:val="24"/>
          <w:szCs w:val="24"/>
        </w:rPr>
        <w:tab/>
        <w:t xml:space="preserve">   </w:t>
      </w:r>
    </w:p>
    <w:p w14:paraId="2CE9EFB0" w14:textId="77777777" w:rsidR="00926361" w:rsidRDefault="00926361">
      <w:pPr>
        <w:pStyle w:val="a3"/>
        <w:tabs>
          <w:tab w:val="left" w:pos="5580"/>
        </w:tabs>
        <w:spacing w:line="360" w:lineRule="auto"/>
        <w:rPr>
          <w:rFonts w:eastAsia="宋体" w:hAnsi="宋体" w:cs="宋体"/>
          <w:sz w:val="24"/>
          <w:szCs w:val="24"/>
        </w:rPr>
      </w:pPr>
    </w:p>
    <w:p w14:paraId="259D1086"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日期：      年   月   日</w:t>
      </w:r>
    </w:p>
    <w:p w14:paraId="158FB980" w14:textId="77777777" w:rsidR="00926361" w:rsidRDefault="00926361">
      <w:pPr>
        <w:pStyle w:val="2"/>
        <w:spacing w:line="360" w:lineRule="auto"/>
        <w:ind w:firstLineChars="1400" w:firstLine="3360"/>
        <w:rPr>
          <w:rFonts w:eastAsia="宋体" w:cs="宋体"/>
          <w:sz w:val="24"/>
          <w:szCs w:val="24"/>
        </w:rPr>
      </w:pPr>
    </w:p>
    <w:p w14:paraId="45CC2EA7" w14:textId="77777777" w:rsidR="00926361" w:rsidRDefault="00926361">
      <w:pPr>
        <w:pStyle w:val="2"/>
        <w:spacing w:line="360" w:lineRule="auto"/>
        <w:ind w:firstLineChars="1400" w:firstLine="3360"/>
        <w:rPr>
          <w:rFonts w:eastAsia="宋体" w:cs="宋体"/>
          <w:sz w:val="24"/>
          <w:szCs w:val="24"/>
        </w:rPr>
      </w:pPr>
    </w:p>
    <w:p w14:paraId="45269DA0" w14:textId="77777777" w:rsidR="00926361" w:rsidRDefault="00926361">
      <w:pPr>
        <w:pStyle w:val="2"/>
        <w:spacing w:line="360" w:lineRule="auto"/>
        <w:ind w:firstLineChars="1400" w:firstLine="3360"/>
        <w:rPr>
          <w:rFonts w:eastAsia="宋体" w:cs="宋体"/>
          <w:sz w:val="24"/>
          <w:szCs w:val="24"/>
        </w:rPr>
      </w:pPr>
    </w:p>
    <w:p w14:paraId="7579DE9C"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5F5DFE8E"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附件3:</w:t>
      </w:r>
    </w:p>
    <w:p w14:paraId="33FB7F67" w14:textId="02A1DC54" w:rsidR="00926361" w:rsidRDefault="00316710">
      <w:pPr>
        <w:pStyle w:val="2"/>
        <w:spacing w:line="360" w:lineRule="auto"/>
        <w:jc w:val="center"/>
        <w:rPr>
          <w:rFonts w:eastAsia="宋体" w:cs="宋体"/>
          <w:b/>
          <w:sz w:val="24"/>
          <w:szCs w:val="24"/>
        </w:rPr>
      </w:pPr>
      <w:r>
        <w:rPr>
          <w:rFonts w:eastAsia="宋体" w:cs="宋体" w:hint="eastAsia"/>
          <w:b/>
          <w:sz w:val="24"/>
          <w:szCs w:val="24"/>
        </w:rPr>
        <w:t>自助</w:t>
      </w:r>
      <w:r w:rsidR="001C672E">
        <w:rPr>
          <w:rFonts w:eastAsia="宋体" w:cs="宋体" w:hint="eastAsia"/>
          <w:b/>
          <w:sz w:val="24"/>
          <w:szCs w:val="24"/>
        </w:rPr>
        <w:t>咖啡机</w:t>
      </w:r>
      <w:r>
        <w:rPr>
          <w:rFonts w:eastAsia="宋体" w:cs="宋体" w:hint="eastAsia"/>
          <w:b/>
          <w:sz w:val="24"/>
          <w:szCs w:val="24"/>
        </w:rPr>
        <w:t>服务价格表</w:t>
      </w:r>
    </w:p>
    <w:tbl>
      <w:tblPr>
        <w:tblW w:w="8519"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50"/>
        <w:gridCol w:w="1878"/>
        <w:gridCol w:w="1624"/>
        <w:gridCol w:w="1943"/>
        <w:gridCol w:w="1924"/>
      </w:tblGrid>
      <w:tr w:rsidR="00926361" w14:paraId="319273BE" w14:textId="77777777">
        <w:trPr>
          <w:trHeight w:val="870"/>
          <w:jc w:val="center"/>
        </w:trPr>
        <w:tc>
          <w:tcPr>
            <w:tcW w:w="11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25368E2"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序号</w:t>
            </w:r>
          </w:p>
        </w:tc>
        <w:tc>
          <w:tcPr>
            <w:tcW w:w="18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4EB9777" w14:textId="6A18D32B" w:rsidR="00926361" w:rsidRPr="00162501" w:rsidRDefault="001C672E">
            <w:pPr>
              <w:pStyle w:val="a7"/>
              <w:widowControl/>
              <w:spacing w:before="75" w:beforeAutospacing="0" w:after="330" w:afterAutospacing="0" w:line="560" w:lineRule="atLeast"/>
              <w:jc w:val="center"/>
              <w:textAlignment w:val="baseline"/>
              <w:rPr>
                <w:rStyle w:val="a9"/>
                <w:bCs/>
                <w:color w:val="383838"/>
              </w:rPr>
            </w:pPr>
            <w:r w:rsidRPr="00162501">
              <w:rPr>
                <w:rStyle w:val="a9"/>
                <w:bCs/>
                <w:color w:val="383838"/>
              </w:rPr>
              <w:t>饮品名称</w:t>
            </w:r>
          </w:p>
        </w:tc>
        <w:tc>
          <w:tcPr>
            <w:tcW w:w="16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1EA99D" w14:textId="06D61D59" w:rsidR="00926361" w:rsidRDefault="00B25281">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品种</w:t>
            </w:r>
          </w:p>
        </w:tc>
        <w:tc>
          <w:tcPr>
            <w:tcW w:w="19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C5DCFC3"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规格</w:t>
            </w:r>
          </w:p>
        </w:tc>
        <w:tc>
          <w:tcPr>
            <w:tcW w:w="19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5F862FB"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单价</w:t>
            </w:r>
          </w:p>
          <w:p w14:paraId="74F9E350" w14:textId="0689B969" w:rsidR="00926361" w:rsidRDefault="00316710">
            <w:pPr>
              <w:pStyle w:val="a7"/>
              <w:widowControl/>
              <w:spacing w:before="75" w:beforeAutospacing="0" w:after="330" w:afterAutospacing="0" w:line="3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（元/</w:t>
            </w:r>
            <w:r w:rsidR="001C672E">
              <w:rPr>
                <w:rStyle w:val="a9"/>
                <w:rFonts w:ascii="宋体" w:eastAsia="宋体" w:hAnsi="宋体" w:cs="宋体" w:hint="eastAsia"/>
                <w:bCs/>
                <w:color w:val="383838"/>
                <w:szCs w:val="24"/>
              </w:rPr>
              <w:t>杯</w:t>
            </w:r>
            <w:r>
              <w:rPr>
                <w:rStyle w:val="a9"/>
                <w:rFonts w:ascii="宋体" w:eastAsia="宋体" w:hAnsi="宋体" w:cs="宋体" w:hint="eastAsia"/>
                <w:bCs/>
                <w:color w:val="383838"/>
                <w:szCs w:val="24"/>
              </w:rPr>
              <w:t>）</w:t>
            </w:r>
          </w:p>
        </w:tc>
      </w:tr>
      <w:tr w:rsidR="001C672E" w14:paraId="29A0CBB3" w14:textId="77777777" w:rsidTr="007A2731">
        <w:trPr>
          <w:trHeight w:val="420"/>
          <w:jc w:val="center"/>
        </w:trPr>
        <w:tc>
          <w:tcPr>
            <w:tcW w:w="1150"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5A6F0747" w14:textId="7B359293" w:rsidR="001C672E" w:rsidRDefault="001C672E" w:rsidP="001C672E">
            <w:pPr>
              <w:pStyle w:val="a7"/>
              <w:widowControl/>
              <w:spacing w:before="75" w:beforeAutospacing="0" w:after="330" w:afterAutospacing="0" w:line="360" w:lineRule="atLeast"/>
              <w:jc w:val="center"/>
              <w:textAlignment w:val="baseline"/>
              <w:rPr>
                <w:rFonts w:ascii="宋体" w:eastAsia="宋体" w:hAnsi="宋体" w:cs="宋体"/>
                <w:b/>
                <w:bCs/>
                <w:szCs w:val="24"/>
              </w:rPr>
            </w:pPr>
            <w:r>
              <w:rPr>
                <w:rFonts w:ascii="宋体" w:eastAsia="宋体" w:hAnsi="宋体" w:cs="宋体" w:hint="eastAsia"/>
                <w:b/>
                <w:bCs/>
                <w:color w:val="383838"/>
                <w:szCs w:val="24"/>
              </w:rPr>
              <w:t>1</w:t>
            </w:r>
          </w:p>
        </w:tc>
        <w:tc>
          <w:tcPr>
            <w:tcW w:w="187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70772507" w14:textId="6EC9DDD3" w:rsidR="001C672E" w:rsidRPr="00B25281" w:rsidRDefault="001C672E" w:rsidP="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hint="eastAsia"/>
                <w:color w:val="383838"/>
                <w:szCs w:val="24"/>
              </w:rPr>
              <w:t>咖啡</w:t>
            </w: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D46F83" w14:textId="548E89FD" w:rsidR="001C672E" w:rsidRPr="00B25281" w:rsidRDefault="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hint="eastAsia"/>
                <w:color w:val="383838"/>
                <w:szCs w:val="24"/>
              </w:rPr>
              <w:t>美式咖啡</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1C6B2B4" w14:textId="1F603F78" w:rsidR="001C672E" w:rsidRPr="00B25281" w:rsidRDefault="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color w:val="383838"/>
                <w:szCs w:val="24"/>
              </w:rPr>
              <w:t>450ml</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C2937C"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b/>
                <w:bCs/>
                <w:szCs w:val="24"/>
              </w:rPr>
            </w:pPr>
          </w:p>
        </w:tc>
      </w:tr>
      <w:tr w:rsidR="001C672E" w14:paraId="0A3C2648" w14:textId="77777777" w:rsidTr="007A2731">
        <w:trPr>
          <w:trHeight w:val="420"/>
          <w:jc w:val="center"/>
        </w:trPr>
        <w:tc>
          <w:tcPr>
            <w:tcW w:w="1150"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8B348BA" w14:textId="1AF1CF41" w:rsidR="001C672E" w:rsidRDefault="001C672E" w:rsidP="007A2731">
            <w:pPr>
              <w:pStyle w:val="a7"/>
              <w:spacing w:before="75" w:after="330" w:line="360" w:lineRule="atLeast"/>
              <w:jc w:val="center"/>
              <w:textAlignment w:val="baseline"/>
              <w:rPr>
                <w:rFonts w:ascii="宋体" w:eastAsia="宋体" w:hAnsi="宋体" w:cs="宋体"/>
                <w:szCs w:val="24"/>
              </w:rPr>
            </w:pPr>
          </w:p>
        </w:tc>
        <w:tc>
          <w:tcPr>
            <w:tcW w:w="1878" w:type="dxa"/>
            <w:vMerge/>
            <w:tcBorders>
              <w:left w:val="nil"/>
              <w:right w:val="single" w:sz="8" w:space="0" w:color="auto"/>
            </w:tcBorders>
            <w:shd w:val="clear" w:color="auto" w:fill="FFFFFF"/>
            <w:tcMar>
              <w:top w:w="0" w:type="dxa"/>
              <w:left w:w="108" w:type="dxa"/>
              <w:bottom w:w="0" w:type="dxa"/>
              <w:right w:w="108" w:type="dxa"/>
            </w:tcMar>
            <w:vAlign w:val="center"/>
          </w:tcPr>
          <w:p w14:paraId="30F9D1FA" w14:textId="3189D201" w:rsidR="001C672E" w:rsidRDefault="001C672E" w:rsidP="007E1A95">
            <w:pPr>
              <w:pStyle w:val="a7"/>
              <w:spacing w:before="75" w:after="33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F92574" w14:textId="41BA377C"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hint="eastAsia"/>
                <w:color w:val="383838"/>
                <w:szCs w:val="24"/>
              </w:rPr>
              <w:t>拿铁</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31ED7D7" w14:textId="2BEBC971"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color w:val="383838"/>
                <w:szCs w:val="24"/>
              </w:rPr>
              <w:t>450ml</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4B20F6"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1C672E" w14:paraId="492D7790" w14:textId="77777777" w:rsidTr="007A2731">
        <w:trPr>
          <w:trHeight w:val="420"/>
          <w:jc w:val="center"/>
        </w:trPr>
        <w:tc>
          <w:tcPr>
            <w:tcW w:w="115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0955260" w14:textId="53DD8C9F"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860BE2" w14:textId="11DBB8C1"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82C33B" w14:textId="55E7CEBC"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887803" w14:textId="73FAF85D"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70F32B"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64191E77" w14:textId="77777777" w:rsidTr="000A337C">
        <w:trPr>
          <w:trHeight w:val="420"/>
          <w:jc w:val="center"/>
        </w:trPr>
        <w:tc>
          <w:tcPr>
            <w:tcW w:w="1150"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705098F7" w14:textId="2B3ED0B2" w:rsidR="00B25281" w:rsidRDefault="00B25281" w:rsidP="000A337C">
            <w:pPr>
              <w:pStyle w:val="a7"/>
              <w:spacing w:before="75" w:after="330" w:line="360" w:lineRule="atLeast"/>
              <w:jc w:val="center"/>
              <w:textAlignment w:val="baseline"/>
              <w:rPr>
                <w:rFonts w:ascii="宋体" w:eastAsia="宋体" w:hAnsi="宋体" w:cs="宋体"/>
                <w:szCs w:val="24"/>
              </w:rPr>
            </w:pPr>
            <w:r>
              <w:rPr>
                <w:rFonts w:ascii="宋体" w:eastAsia="宋体" w:hAnsi="宋体" w:cs="宋体" w:hint="eastAsia"/>
                <w:szCs w:val="24"/>
              </w:rPr>
              <w:t>2</w:t>
            </w:r>
          </w:p>
        </w:tc>
        <w:tc>
          <w:tcPr>
            <w:tcW w:w="187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5F092AC6" w14:textId="38F2E07C" w:rsidR="00B25281" w:rsidRDefault="00B25281" w:rsidP="00A6456B">
            <w:pPr>
              <w:pStyle w:val="a7"/>
              <w:spacing w:before="75" w:after="330" w:line="360" w:lineRule="atLeast"/>
              <w:jc w:val="center"/>
              <w:textAlignment w:val="baseline"/>
              <w:rPr>
                <w:rFonts w:ascii="宋体" w:eastAsia="宋体" w:hAnsi="宋体" w:cs="宋体"/>
                <w:szCs w:val="24"/>
              </w:rPr>
            </w:pPr>
            <w:r>
              <w:rPr>
                <w:rFonts w:ascii="宋体" w:eastAsia="宋体" w:hAnsi="宋体" w:cs="宋体" w:hint="eastAsia"/>
                <w:szCs w:val="24"/>
              </w:rPr>
              <w:t>果汁</w:t>
            </w: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DBACF42" w14:textId="4DC0C690"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color w:val="383838"/>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AE154F" w14:textId="3CC5149D"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7434C3"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7229906F" w14:textId="77777777" w:rsidTr="000A337C">
        <w:trPr>
          <w:trHeight w:val="420"/>
          <w:jc w:val="center"/>
        </w:trPr>
        <w:tc>
          <w:tcPr>
            <w:tcW w:w="1150"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32B2B54A" w14:textId="23ABD97D" w:rsidR="00B25281" w:rsidRDefault="00B25281" w:rsidP="000A337C">
            <w:pPr>
              <w:pStyle w:val="a7"/>
              <w:spacing w:before="75" w:after="330" w:line="360" w:lineRule="atLeast"/>
              <w:jc w:val="center"/>
              <w:textAlignment w:val="baseline"/>
              <w:rPr>
                <w:rFonts w:ascii="宋体" w:eastAsia="宋体" w:hAnsi="宋体" w:cs="宋体"/>
                <w:szCs w:val="24"/>
              </w:rPr>
            </w:pPr>
          </w:p>
        </w:tc>
        <w:tc>
          <w:tcPr>
            <w:tcW w:w="1878" w:type="dxa"/>
            <w:vMerge/>
            <w:tcBorders>
              <w:left w:val="nil"/>
              <w:right w:val="single" w:sz="8" w:space="0" w:color="auto"/>
            </w:tcBorders>
            <w:shd w:val="clear" w:color="auto" w:fill="FFFFFF"/>
            <w:tcMar>
              <w:top w:w="0" w:type="dxa"/>
              <w:left w:w="108" w:type="dxa"/>
              <w:bottom w:w="0" w:type="dxa"/>
              <w:right w:w="108" w:type="dxa"/>
            </w:tcMar>
            <w:vAlign w:val="center"/>
          </w:tcPr>
          <w:p w14:paraId="0CE1AD9B" w14:textId="7D25379B" w:rsidR="00B25281" w:rsidRDefault="00B25281" w:rsidP="00A6456B">
            <w:pPr>
              <w:pStyle w:val="a7"/>
              <w:spacing w:before="75" w:after="33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CDBEFE" w14:textId="2503DEBC"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24EC25" w14:textId="137D6ECC"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84010F"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405B629E" w14:textId="77777777" w:rsidTr="000A337C">
        <w:trPr>
          <w:trHeight w:val="420"/>
          <w:jc w:val="center"/>
        </w:trPr>
        <w:tc>
          <w:tcPr>
            <w:tcW w:w="115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F96F96C" w14:textId="334997A0"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EB6AE5" w14:textId="6F0EC861"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7091AE" w14:textId="59F46A4D"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91ACC8" w14:textId="57499F31"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9E5623"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349DC33C"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CE32271" w14:textId="3E6D050D"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0ACF0C4" w14:textId="52E2BF35"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9D4D06" w14:textId="5F77954A"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EA08D09" w14:textId="2FAB6B89"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04F7DE6"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3B628B22"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357B72E" w14:textId="77678CED" w:rsidR="00926361" w:rsidRDefault="00926361" w:rsidP="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71B2624" w14:textId="5F308E16"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932963" w14:textId="09A714DF"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A7B3FA" w14:textId="5E4944BA"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B03EB6"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749095DF"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E8067F9" w14:textId="5A964BB2"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21A662" w14:textId="64C7C904"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F8B8CC" w14:textId="69D87272"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D6309E" w14:textId="3BDE8B3B"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13F452"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bl>
    <w:p w14:paraId="69D29308" w14:textId="77777777" w:rsidR="00926361" w:rsidRDefault="00926361">
      <w:pPr>
        <w:pStyle w:val="2"/>
        <w:spacing w:line="360" w:lineRule="auto"/>
        <w:jc w:val="center"/>
        <w:rPr>
          <w:rFonts w:eastAsia="宋体" w:cs="宋体"/>
          <w:b/>
          <w:sz w:val="24"/>
          <w:szCs w:val="24"/>
        </w:rPr>
      </w:pPr>
    </w:p>
    <w:p w14:paraId="4E5F8008"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40BFA2D9"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附件4:</w:t>
      </w:r>
    </w:p>
    <w:p w14:paraId="12D746E9" w14:textId="77777777" w:rsidR="00926361" w:rsidRDefault="00926361">
      <w:pPr>
        <w:snapToGrid w:val="0"/>
        <w:spacing w:line="360" w:lineRule="auto"/>
        <w:jc w:val="center"/>
        <w:rPr>
          <w:rFonts w:ascii="宋体" w:eastAsia="宋体" w:hAnsi="宋体" w:cs="宋体"/>
          <w:b/>
          <w:sz w:val="24"/>
          <w:szCs w:val="24"/>
        </w:rPr>
      </w:pPr>
    </w:p>
    <w:p w14:paraId="67C81795" w14:textId="77777777" w:rsidR="00926361" w:rsidRDefault="00316710">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法定代表人身份证明</w:t>
      </w:r>
    </w:p>
    <w:p w14:paraId="023D9F2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竞价单位名称：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10F3D7D"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单位性质：</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0B69F3C"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地址：</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49077B7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成立时间：</w:t>
      </w:r>
      <w:r>
        <w:rPr>
          <w:rFonts w:ascii="宋体" w:eastAsia="宋体" w:hAnsi="宋体" w:cs="宋体" w:hint="eastAsia"/>
          <w:sz w:val="24"/>
          <w:szCs w:val="24"/>
          <w:u w:val="single"/>
        </w:rPr>
        <w:t xml:space="preserve">        </w:t>
      </w:r>
      <w:r>
        <w:rPr>
          <w:rFonts w:ascii="宋体" w:eastAsia="宋体" w:hAnsi="宋体" w:cs="宋体" w:hint="eastAsia"/>
          <w:sz w:val="24"/>
          <w:szCs w:val="24"/>
        </w:rPr>
        <w:t>年</w:t>
      </w:r>
      <w:r>
        <w:rPr>
          <w:rFonts w:ascii="宋体" w:eastAsia="宋体" w:hAnsi="宋体" w:cs="宋体" w:hint="eastAsia"/>
          <w:sz w:val="24"/>
          <w:szCs w:val="24"/>
          <w:u w:val="single"/>
        </w:rPr>
        <w:t xml:space="preserve">     </w:t>
      </w:r>
      <w:r>
        <w:rPr>
          <w:rFonts w:ascii="宋体" w:eastAsia="宋体" w:hAnsi="宋体" w:cs="宋体" w:hint="eastAsia"/>
          <w:sz w:val="24"/>
          <w:szCs w:val="24"/>
        </w:rPr>
        <w:t>月</w:t>
      </w:r>
      <w:r>
        <w:rPr>
          <w:rFonts w:ascii="宋体" w:eastAsia="宋体" w:hAnsi="宋体" w:cs="宋体" w:hint="eastAsia"/>
          <w:sz w:val="24"/>
          <w:szCs w:val="24"/>
          <w:u w:val="single"/>
        </w:rPr>
        <w:t xml:space="preserve">     </w:t>
      </w:r>
      <w:r>
        <w:rPr>
          <w:rFonts w:ascii="宋体" w:eastAsia="宋体" w:hAnsi="宋体" w:cs="宋体" w:hint="eastAsia"/>
          <w:sz w:val="24"/>
          <w:szCs w:val="24"/>
        </w:rPr>
        <w:t>日</w:t>
      </w:r>
    </w:p>
    <w:p w14:paraId="3F1866B0"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经营期限：</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26283B5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姓名：</w:t>
      </w:r>
      <w:r>
        <w:rPr>
          <w:rFonts w:ascii="宋体" w:eastAsia="宋体" w:hAnsi="宋体" w:cs="宋体" w:hint="eastAsia"/>
          <w:sz w:val="24"/>
          <w:szCs w:val="24"/>
          <w:u w:val="single"/>
        </w:rPr>
        <w:t xml:space="preserve">           </w:t>
      </w:r>
      <w:r>
        <w:rPr>
          <w:rFonts w:ascii="宋体" w:eastAsia="宋体" w:hAnsi="宋体" w:cs="宋体" w:hint="eastAsia"/>
          <w:sz w:val="24"/>
          <w:szCs w:val="24"/>
        </w:rPr>
        <w:t>性别：</w:t>
      </w:r>
      <w:r>
        <w:rPr>
          <w:rFonts w:ascii="宋体" w:eastAsia="宋体" w:hAnsi="宋体" w:cs="宋体" w:hint="eastAsia"/>
          <w:sz w:val="24"/>
          <w:szCs w:val="24"/>
          <w:u w:val="single"/>
        </w:rPr>
        <w:t xml:space="preserve">     </w:t>
      </w:r>
      <w:r>
        <w:rPr>
          <w:rFonts w:ascii="宋体" w:eastAsia="宋体" w:hAnsi="宋体" w:cs="宋体" w:hint="eastAsia"/>
          <w:sz w:val="24"/>
          <w:szCs w:val="24"/>
        </w:rPr>
        <w:t>年龄：</w:t>
      </w:r>
      <w:r>
        <w:rPr>
          <w:rFonts w:ascii="宋体" w:eastAsia="宋体" w:hAnsi="宋体" w:cs="宋体" w:hint="eastAsia"/>
          <w:sz w:val="24"/>
          <w:szCs w:val="24"/>
          <w:u w:val="single"/>
        </w:rPr>
        <w:t xml:space="preserve">     </w:t>
      </w:r>
      <w:r>
        <w:rPr>
          <w:rFonts w:ascii="宋体" w:eastAsia="宋体" w:hAnsi="宋体" w:cs="宋体" w:hint="eastAsia"/>
          <w:sz w:val="24"/>
          <w:szCs w:val="24"/>
        </w:rPr>
        <w:t>职务：</w:t>
      </w:r>
      <w:r>
        <w:rPr>
          <w:rFonts w:ascii="宋体" w:eastAsia="宋体" w:hAnsi="宋体" w:cs="宋体" w:hint="eastAsia"/>
          <w:sz w:val="24"/>
          <w:szCs w:val="24"/>
          <w:u w:val="single"/>
        </w:rPr>
        <w:t xml:space="preserve">         </w:t>
      </w:r>
      <w:r>
        <w:rPr>
          <w:rFonts w:ascii="宋体" w:eastAsia="宋体" w:hAnsi="宋体" w:cs="宋体" w:hint="eastAsia"/>
          <w:sz w:val="24"/>
          <w:szCs w:val="24"/>
        </w:rPr>
        <w:t>_系</w:t>
      </w:r>
      <w:r>
        <w:rPr>
          <w:rFonts w:ascii="宋体" w:eastAsia="宋体" w:hAnsi="宋体" w:cs="宋体" w:hint="eastAsia"/>
          <w:sz w:val="24"/>
          <w:szCs w:val="24"/>
          <w:u w:val="single"/>
        </w:rPr>
        <w:t xml:space="preserve">                                </w:t>
      </w:r>
      <w:r>
        <w:rPr>
          <w:rFonts w:ascii="宋体" w:eastAsia="宋体" w:hAnsi="宋体" w:cs="宋体" w:hint="eastAsia"/>
          <w:sz w:val="24"/>
          <w:szCs w:val="24"/>
        </w:rPr>
        <w:t>（单位名称）的法定代表人。</w:t>
      </w:r>
    </w:p>
    <w:p w14:paraId="7079446E"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特此证明。</w:t>
      </w:r>
    </w:p>
    <w:p w14:paraId="77432944" w14:textId="77777777" w:rsidR="00926361" w:rsidRDefault="00316710">
      <w:pPr>
        <w:spacing w:line="480" w:lineRule="auto"/>
        <w:ind w:firstLineChars="228" w:firstLine="547"/>
        <w:rPr>
          <w:rFonts w:ascii="宋体" w:eastAsia="宋体" w:hAnsi="宋体" w:cs="宋体"/>
          <w:sz w:val="24"/>
          <w:szCs w:val="24"/>
          <w:u w:val="single"/>
        </w:rPr>
      </w:pPr>
      <w:r>
        <w:rPr>
          <w:rFonts w:ascii="宋体" w:eastAsia="宋体" w:hAnsi="宋体" w:cs="宋体" w:hint="eastAsia"/>
          <w:sz w:val="24"/>
          <w:szCs w:val="24"/>
        </w:rPr>
        <w:t>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（盖章）</w:t>
      </w:r>
    </w:p>
    <w:p w14:paraId="669318E7" w14:textId="77777777" w:rsidR="00926361" w:rsidRDefault="00316710">
      <w:pPr>
        <w:spacing w:line="480" w:lineRule="auto"/>
        <w:ind w:firstLineChars="228" w:firstLine="547"/>
        <w:rPr>
          <w:rFonts w:ascii="宋体" w:eastAsia="宋体" w:hAnsi="宋体" w:cs="宋体"/>
          <w:sz w:val="24"/>
          <w:szCs w:val="24"/>
        </w:rPr>
      </w:pPr>
      <w:r>
        <w:rPr>
          <w:rFonts w:ascii="宋体" w:eastAsia="宋体" w:hAnsi="宋体" w:cs="宋体" w:hint="eastAsia"/>
          <w:sz w:val="24"/>
          <w:szCs w:val="24"/>
        </w:rPr>
        <w:t>日期：      年   月   日</w:t>
      </w:r>
    </w:p>
    <w:p w14:paraId="342F31DB" w14:textId="77777777" w:rsidR="00926361" w:rsidRDefault="00926361">
      <w:pPr>
        <w:spacing w:line="600" w:lineRule="exact"/>
        <w:ind w:firstLineChars="200" w:firstLine="480"/>
        <w:rPr>
          <w:rFonts w:ascii="宋体" w:eastAsia="宋体" w:hAnsi="宋体" w:cs="宋体"/>
          <w:sz w:val="24"/>
          <w:szCs w:val="24"/>
        </w:rPr>
      </w:pPr>
    </w:p>
    <w:p w14:paraId="11987388" w14:textId="77777777" w:rsidR="00926361" w:rsidRDefault="00926361">
      <w:pPr>
        <w:rPr>
          <w:rFonts w:ascii="宋体" w:eastAsia="宋体" w:hAnsi="宋体" w:cs="宋体"/>
          <w:b/>
          <w:sz w:val="24"/>
          <w:szCs w:val="24"/>
        </w:rPr>
      </w:pPr>
    </w:p>
    <w:p w14:paraId="2094DB23"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09A78012"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附件5:</w:t>
      </w:r>
    </w:p>
    <w:p w14:paraId="79E8E869" w14:textId="77777777" w:rsidR="00926361" w:rsidRDefault="00926361">
      <w:pPr>
        <w:pStyle w:val="2"/>
        <w:spacing w:line="360" w:lineRule="auto"/>
        <w:jc w:val="center"/>
        <w:rPr>
          <w:rFonts w:eastAsia="宋体" w:cs="宋体"/>
          <w:b/>
          <w:sz w:val="24"/>
          <w:szCs w:val="24"/>
        </w:rPr>
      </w:pPr>
    </w:p>
    <w:p w14:paraId="7728F4FC" w14:textId="77777777" w:rsidR="00926361" w:rsidRDefault="00316710">
      <w:pPr>
        <w:pStyle w:val="2"/>
        <w:spacing w:line="360" w:lineRule="auto"/>
        <w:jc w:val="center"/>
        <w:rPr>
          <w:rFonts w:eastAsia="宋体" w:cs="宋体"/>
          <w:sz w:val="24"/>
          <w:szCs w:val="24"/>
        </w:rPr>
      </w:pPr>
      <w:r>
        <w:rPr>
          <w:rFonts w:eastAsia="宋体" w:cs="宋体" w:hint="eastAsia"/>
          <w:b/>
          <w:sz w:val="24"/>
          <w:szCs w:val="24"/>
        </w:rPr>
        <w:t>法人代表授权委托书</w:t>
      </w:r>
    </w:p>
    <w:p w14:paraId="794B56AA" w14:textId="77777777" w:rsidR="00926361" w:rsidRDefault="00316710">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w:t>
      </w:r>
    </w:p>
    <w:p w14:paraId="5A489FFB"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（投标人全称）法定代表人（或法定负责人）</w:t>
      </w:r>
    </w:p>
    <w:p w14:paraId="2F2E5380" w14:textId="53AED95D" w:rsidR="00926361" w:rsidRDefault="00316710">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授权</w:t>
      </w:r>
      <w:r>
        <w:rPr>
          <w:rFonts w:eastAsia="宋体" w:cs="宋体" w:hint="eastAsia"/>
          <w:sz w:val="24"/>
          <w:szCs w:val="24"/>
          <w:u w:val="single"/>
        </w:rPr>
        <w:t xml:space="preserve">            </w:t>
      </w:r>
      <w:r>
        <w:rPr>
          <w:rFonts w:eastAsia="宋体" w:cs="宋体" w:hint="eastAsia"/>
          <w:sz w:val="24"/>
          <w:szCs w:val="24"/>
        </w:rPr>
        <w:t>（全权代表姓名）为全权代表，参加贵处组织的山东理工大学学生公寓自助</w:t>
      </w:r>
      <w:r w:rsidR="000D56A5">
        <w:rPr>
          <w:rFonts w:eastAsia="宋体" w:cs="宋体" w:hint="eastAsia"/>
          <w:sz w:val="24"/>
          <w:szCs w:val="24"/>
        </w:rPr>
        <w:t>咖啡机</w:t>
      </w:r>
      <w:r>
        <w:rPr>
          <w:rFonts w:eastAsia="宋体" w:cs="宋体" w:hint="eastAsia"/>
          <w:sz w:val="24"/>
          <w:szCs w:val="24"/>
        </w:rPr>
        <w:t>运营服务公开比选活动。代理人在开标、评标、合同协商过程中所签署的一切文件和处理与之有关的一切事务，我均予以承认。</w:t>
      </w:r>
    </w:p>
    <w:p w14:paraId="1F461DE2" w14:textId="77777777" w:rsidR="00926361" w:rsidRDefault="00316710">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代理人无转委托权，特此委托。</w:t>
      </w:r>
    </w:p>
    <w:p w14:paraId="5FF52C69"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法定代表人（法定负责人）签章：</w:t>
      </w:r>
    </w:p>
    <w:p w14:paraId="5BB592A8"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全权代表签章：</w:t>
      </w:r>
    </w:p>
    <w:p w14:paraId="5FC8210E"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日期：      年   月   日</w:t>
      </w:r>
    </w:p>
    <w:p w14:paraId="1BA8F0C0"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附：</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4"/>
      </w:tblGrid>
      <w:tr w:rsidR="00926361" w14:paraId="267473C1" w14:textId="77777777">
        <w:trPr>
          <w:trHeight w:val="7054"/>
          <w:jc w:val="center"/>
        </w:trPr>
        <w:tc>
          <w:tcPr>
            <w:tcW w:w="9314" w:type="dxa"/>
            <w:vAlign w:val="center"/>
          </w:tcPr>
          <w:p w14:paraId="3B28C759" w14:textId="77777777" w:rsidR="00926361" w:rsidRDefault="00316710">
            <w:pPr>
              <w:pStyle w:val="2"/>
              <w:spacing w:line="360" w:lineRule="auto"/>
              <w:jc w:val="center"/>
              <w:rPr>
                <w:rFonts w:eastAsia="宋体" w:cs="宋体"/>
                <w:sz w:val="24"/>
                <w:szCs w:val="24"/>
              </w:rPr>
            </w:pPr>
            <w:r>
              <w:rPr>
                <w:rFonts w:eastAsia="宋体" w:cs="宋体" w:hint="eastAsia"/>
                <w:sz w:val="24"/>
                <w:szCs w:val="24"/>
              </w:rPr>
              <w:t>法定代表人及全权代表身份证复印件正反面</w:t>
            </w:r>
          </w:p>
        </w:tc>
      </w:tr>
    </w:tbl>
    <w:p w14:paraId="5C898575" w14:textId="77777777" w:rsidR="00926361" w:rsidRDefault="00926361">
      <w:pPr>
        <w:pStyle w:val="2"/>
        <w:spacing w:line="360" w:lineRule="auto"/>
        <w:rPr>
          <w:rFonts w:eastAsia="宋体" w:cs="宋体"/>
          <w:sz w:val="24"/>
          <w:szCs w:val="24"/>
        </w:rPr>
      </w:pPr>
    </w:p>
    <w:p w14:paraId="6E484816" w14:textId="6AF1FB96" w:rsidR="00926361" w:rsidRDefault="00316710" w:rsidP="004E0479">
      <w:pPr>
        <w:rPr>
          <w:rFonts w:ascii="宋体" w:eastAsia="宋体" w:hAnsi="宋体" w:cs="宋体"/>
          <w:b/>
          <w:bCs/>
          <w:sz w:val="24"/>
          <w:szCs w:val="24"/>
        </w:rPr>
      </w:pPr>
      <w:r>
        <w:rPr>
          <w:rFonts w:ascii="宋体" w:eastAsia="宋体" w:hAnsi="宋体" w:cs="宋体" w:hint="eastAsia"/>
          <w:b/>
          <w:sz w:val="24"/>
          <w:szCs w:val="24"/>
        </w:rPr>
        <w:br w:type="page"/>
      </w:r>
      <w:r>
        <w:rPr>
          <w:rFonts w:ascii="宋体" w:eastAsia="宋体" w:hAnsi="宋体" w:cs="宋体" w:hint="eastAsia"/>
          <w:b/>
          <w:sz w:val="24"/>
          <w:szCs w:val="24"/>
        </w:rPr>
        <w:lastRenderedPageBreak/>
        <w:t>附件６:</w:t>
      </w:r>
    </w:p>
    <w:p w14:paraId="66026D00" w14:textId="57A32112" w:rsidR="00926361" w:rsidRDefault="00316710">
      <w:pPr>
        <w:spacing w:afterLines="50" w:after="156" w:line="440" w:lineRule="exact"/>
        <w:ind w:rightChars="-46" w:right="-97" w:firstLineChars="200" w:firstLine="482"/>
        <w:rPr>
          <w:rFonts w:ascii="宋体" w:eastAsia="宋体" w:hAnsi="宋体" w:cs="宋体"/>
          <w:sz w:val="24"/>
          <w:szCs w:val="24"/>
        </w:rPr>
      </w:pPr>
      <w:r>
        <w:rPr>
          <w:rFonts w:ascii="宋体" w:eastAsia="宋体" w:hAnsi="宋体" w:cs="宋体" w:hint="eastAsia"/>
          <w:b/>
          <w:bCs/>
          <w:sz w:val="24"/>
          <w:szCs w:val="24"/>
        </w:rPr>
        <w:t>投标技术文件</w:t>
      </w:r>
      <w:r>
        <w:rPr>
          <w:rFonts w:ascii="宋体" w:eastAsia="宋体" w:hAnsi="宋体" w:cs="宋体" w:hint="eastAsia"/>
          <w:sz w:val="24"/>
          <w:szCs w:val="24"/>
        </w:rPr>
        <w:t>(格式自拟，</w:t>
      </w:r>
      <w:r w:rsidR="00B11643" w:rsidRPr="00B11643">
        <w:rPr>
          <w:rFonts w:ascii="宋体" w:eastAsia="宋体" w:hAnsi="宋体" w:cs="宋体" w:hint="eastAsia"/>
          <w:sz w:val="24"/>
          <w:szCs w:val="24"/>
        </w:rPr>
        <w:t>应包括但不限于服务商基本情况介绍、设备技术能力、品质管理、总体实施方案、质量保障及服务承诺、管理人员及团队、类似业绩、其它服务承诺等</w:t>
      </w:r>
      <w:r>
        <w:rPr>
          <w:rFonts w:ascii="宋体" w:eastAsia="宋体" w:hAnsi="宋体" w:cs="宋体" w:hint="eastAsia"/>
          <w:sz w:val="24"/>
          <w:szCs w:val="24"/>
        </w:rPr>
        <w:t>)</w:t>
      </w:r>
    </w:p>
    <w:p w14:paraId="061C8054" w14:textId="5AF30D17" w:rsidR="00926361" w:rsidRPr="00B11643" w:rsidRDefault="00316710" w:rsidP="00B11643">
      <w:pPr>
        <w:spacing w:afterLines="50" w:after="156" w:line="440" w:lineRule="exact"/>
        <w:ind w:firstLineChars="78" w:firstLine="188"/>
        <w:jc w:val="left"/>
        <w:rPr>
          <w:rFonts w:ascii="宋体" w:eastAsia="宋体" w:hAnsi="宋体" w:cs="宋体"/>
          <w:b/>
          <w:sz w:val="24"/>
          <w:szCs w:val="24"/>
        </w:rPr>
      </w:pPr>
      <w:r w:rsidRPr="00B11643">
        <w:rPr>
          <w:rFonts w:ascii="宋体" w:eastAsia="宋体" w:hAnsi="宋体" w:cs="宋体" w:hint="eastAsia"/>
          <w:b/>
          <w:sz w:val="24"/>
          <w:szCs w:val="24"/>
        </w:rPr>
        <w:t>附件</w:t>
      </w:r>
      <w:r w:rsidR="004E0479">
        <w:rPr>
          <w:rFonts w:ascii="宋体" w:eastAsia="宋体" w:hAnsi="宋体" w:cs="宋体" w:hint="eastAsia"/>
          <w:b/>
          <w:sz w:val="24"/>
          <w:szCs w:val="24"/>
        </w:rPr>
        <w:t>7</w:t>
      </w:r>
      <w:r w:rsidRPr="00B11643">
        <w:rPr>
          <w:rFonts w:ascii="宋体" w:eastAsia="宋体" w:hAnsi="宋体" w:cs="宋体" w:hint="eastAsia"/>
          <w:b/>
          <w:sz w:val="24"/>
          <w:szCs w:val="24"/>
        </w:rPr>
        <w:t>：</w:t>
      </w:r>
    </w:p>
    <w:p w14:paraId="0E73DC81" w14:textId="77777777" w:rsidR="00926361" w:rsidRDefault="00926361">
      <w:pPr>
        <w:autoSpaceDE w:val="0"/>
        <w:autoSpaceDN w:val="0"/>
        <w:spacing w:before="135" w:line="288" w:lineRule="auto"/>
        <w:jc w:val="center"/>
        <w:rPr>
          <w:rFonts w:ascii="宋体" w:eastAsia="宋体" w:hAnsi="宋体" w:cs="宋体"/>
          <w:b/>
          <w:kern w:val="0"/>
          <w:sz w:val="68"/>
          <w:szCs w:val="68"/>
        </w:rPr>
      </w:pPr>
    </w:p>
    <w:p w14:paraId="0DDEE701" w14:textId="77777777" w:rsidR="00926361" w:rsidRDefault="00316710">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山东理工大学</w:t>
      </w:r>
    </w:p>
    <w:p w14:paraId="3B50D64C" w14:textId="77777777" w:rsidR="00926361" w:rsidRDefault="00316710">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房屋建筑物出租出借合同</w:t>
      </w:r>
    </w:p>
    <w:p w14:paraId="2739FFA5" w14:textId="77777777" w:rsidR="00926361" w:rsidRDefault="00926361">
      <w:pPr>
        <w:autoSpaceDE w:val="0"/>
        <w:autoSpaceDN w:val="0"/>
        <w:spacing w:line="288" w:lineRule="auto"/>
        <w:jc w:val="left"/>
        <w:rPr>
          <w:rFonts w:ascii="宋体" w:eastAsia="宋体" w:hAnsi="宋体" w:cs="宋体"/>
          <w:kern w:val="0"/>
          <w:sz w:val="72"/>
          <w:szCs w:val="72"/>
        </w:rPr>
      </w:pPr>
    </w:p>
    <w:p w14:paraId="77113534" w14:textId="77777777" w:rsidR="00926361" w:rsidRDefault="00926361">
      <w:pPr>
        <w:autoSpaceDE w:val="0"/>
        <w:autoSpaceDN w:val="0"/>
        <w:spacing w:line="288" w:lineRule="auto"/>
        <w:jc w:val="left"/>
        <w:rPr>
          <w:rFonts w:ascii="宋体" w:eastAsia="宋体" w:hAnsi="宋体" w:cs="宋体"/>
          <w:kern w:val="0"/>
          <w:sz w:val="68"/>
          <w:szCs w:val="28"/>
        </w:rPr>
      </w:pPr>
    </w:p>
    <w:p w14:paraId="6A330B0B" w14:textId="77777777" w:rsidR="00926361" w:rsidRDefault="00926361">
      <w:pPr>
        <w:autoSpaceDE w:val="0"/>
        <w:autoSpaceDN w:val="0"/>
        <w:spacing w:before="2" w:line="288" w:lineRule="auto"/>
        <w:jc w:val="left"/>
        <w:rPr>
          <w:rFonts w:ascii="宋体" w:eastAsia="宋体" w:hAnsi="宋体" w:cs="宋体"/>
          <w:kern w:val="0"/>
          <w:sz w:val="86"/>
          <w:szCs w:val="28"/>
        </w:rPr>
      </w:pPr>
    </w:p>
    <w:p w14:paraId="433B8847" w14:textId="77777777" w:rsidR="00926361" w:rsidRDefault="00316710">
      <w:pPr>
        <w:autoSpaceDE w:val="0"/>
        <w:autoSpaceDN w:val="0"/>
        <w:spacing w:line="288" w:lineRule="auto"/>
        <w:ind w:left="854"/>
        <w:jc w:val="left"/>
        <w:rPr>
          <w:rFonts w:ascii="宋体" w:eastAsia="宋体" w:hAnsi="宋体" w:cs="宋体"/>
          <w:b/>
          <w:kern w:val="0"/>
          <w:sz w:val="45"/>
        </w:rPr>
      </w:pPr>
      <w:r>
        <w:rPr>
          <w:rFonts w:ascii="宋体" w:eastAsia="宋体" w:hAnsi="宋体" w:cs="宋体"/>
          <w:b/>
          <w:kern w:val="0"/>
          <w:sz w:val="46"/>
          <w:szCs w:val="46"/>
        </w:rPr>
        <w:t>出租人</w:t>
      </w:r>
      <w:r>
        <w:rPr>
          <w:rFonts w:ascii="宋体" w:eastAsia="宋体" w:hAnsi="宋体" w:cs="宋体"/>
          <w:b/>
          <w:kern w:val="0"/>
          <w:sz w:val="45"/>
        </w:rPr>
        <w:t>：</w:t>
      </w:r>
    </w:p>
    <w:p w14:paraId="5DE7D91E" w14:textId="77777777" w:rsidR="00926361" w:rsidRDefault="00926361">
      <w:pPr>
        <w:autoSpaceDE w:val="0"/>
        <w:autoSpaceDN w:val="0"/>
        <w:spacing w:line="288" w:lineRule="auto"/>
        <w:jc w:val="left"/>
        <w:rPr>
          <w:rFonts w:ascii="宋体" w:eastAsia="宋体" w:hAnsi="宋体" w:cs="宋体"/>
          <w:kern w:val="0"/>
          <w:sz w:val="44"/>
          <w:szCs w:val="28"/>
        </w:rPr>
      </w:pPr>
    </w:p>
    <w:p w14:paraId="22813F1F" w14:textId="77777777" w:rsidR="00926361" w:rsidRDefault="00926361">
      <w:pPr>
        <w:autoSpaceDE w:val="0"/>
        <w:autoSpaceDN w:val="0"/>
        <w:spacing w:before="10" w:line="288" w:lineRule="auto"/>
        <w:jc w:val="left"/>
        <w:rPr>
          <w:rFonts w:ascii="宋体" w:eastAsia="宋体" w:hAnsi="宋体" w:cs="宋体"/>
          <w:kern w:val="0"/>
          <w:sz w:val="53"/>
          <w:szCs w:val="28"/>
        </w:rPr>
      </w:pPr>
    </w:p>
    <w:p w14:paraId="535F5F54" w14:textId="77777777" w:rsidR="00926361" w:rsidRDefault="00316710">
      <w:pPr>
        <w:autoSpaceDE w:val="0"/>
        <w:autoSpaceDN w:val="0"/>
        <w:spacing w:before="1" w:line="288" w:lineRule="auto"/>
        <w:ind w:left="840"/>
        <w:jc w:val="left"/>
        <w:rPr>
          <w:rFonts w:ascii="宋体" w:eastAsia="宋体" w:hAnsi="宋体" w:cs="宋体"/>
          <w:b/>
          <w:kern w:val="0"/>
          <w:sz w:val="45"/>
        </w:rPr>
      </w:pPr>
      <w:r>
        <w:rPr>
          <w:rFonts w:ascii="宋体" w:eastAsia="宋体" w:hAnsi="宋体" w:cs="宋体"/>
          <w:b/>
          <w:kern w:val="0"/>
          <w:sz w:val="46"/>
          <w:szCs w:val="46"/>
        </w:rPr>
        <w:t>承租人</w:t>
      </w:r>
      <w:r>
        <w:rPr>
          <w:rFonts w:ascii="宋体" w:eastAsia="宋体" w:hAnsi="宋体" w:cs="宋体"/>
          <w:b/>
          <w:kern w:val="0"/>
          <w:sz w:val="45"/>
        </w:rPr>
        <w:t>：</w:t>
      </w:r>
    </w:p>
    <w:p w14:paraId="0CD8F5E8" w14:textId="77777777" w:rsidR="00926361" w:rsidRDefault="00926361"/>
    <w:p w14:paraId="7A5E7755" w14:textId="77777777" w:rsidR="00926361" w:rsidRDefault="00926361"/>
    <w:p w14:paraId="1514DE9C" w14:textId="77777777" w:rsidR="00926361" w:rsidRDefault="00926361"/>
    <w:p w14:paraId="5CACBB58" w14:textId="77777777" w:rsidR="00926361" w:rsidRDefault="00316710">
      <w:pPr>
        <w:widowControl/>
        <w:jc w:val="left"/>
      </w:pPr>
      <w:r>
        <w:br w:type="page"/>
      </w:r>
    </w:p>
    <w:p w14:paraId="699C1368" w14:textId="77777777" w:rsidR="00926361" w:rsidRDefault="00316710">
      <w:pPr>
        <w:autoSpaceDE w:val="0"/>
        <w:autoSpaceDN w:val="0"/>
        <w:spacing w:before="25" w:line="560" w:lineRule="exact"/>
        <w:jc w:val="center"/>
        <w:rPr>
          <w:rFonts w:ascii="宋体" w:eastAsia="宋体" w:hAnsi="宋体" w:cs="宋体"/>
          <w:kern w:val="0"/>
          <w:sz w:val="22"/>
        </w:rPr>
      </w:pPr>
      <w:r>
        <w:rPr>
          <w:rFonts w:ascii="宋体" w:eastAsia="宋体" w:hAnsi="宋体" w:cs="宋体"/>
          <w:b/>
          <w:kern w:val="0"/>
          <w:sz w:val="48"/>
          <w:szCs w:val="48"/>
        </w:rPr>
        <w:lastRenderedPageBreak/>
        <w:t>房屋租赁合同</w:t>
      </w:r>
    </w:p>
    <w:p w14:paraId="23A160F6" w14:textId="77777777" w:rsidR="00926361" w:rsidRDefault="00316710">
      <w:pPr>
        <w:tabs>
          <w:tab w:val="left" w:pos="8795"/>
        </w:tabs>
        <w:autoSpaceDE w:val="0"/>
        <w:autoSpaceDN w:val="0"/>
        <w:spacing w:before="58" w:line="560" w:lineRule="exact"/>
        <w:ind w:firstLineChars="1700" w:firstLine="5440"/>
        <w:jc w:val="left"/>
        <w:outlineLvl w:val="2"/>
        <w:rPr>
          <w:rFonts w:ascii="仿宋_GB2312" w:eastAsia="仿宋_GB2312" w:hAnsi="仿宋" w:cs="宋体"/>
          <w:kern w:val="0"/>
          <w:sz w:val="32"/>
          <w:szCs w:val="32"/>
        </w:rPr>
      </w:pPr>
      <w:r>
        <w:rPr>
          <w:rFonts w:ascii="仿宋_GB2312" w:eastAsia="仿宋_GB2312" w:hAnsi="仿宋" w:cs="宋体" w:hint="eastAsia"/>
          <w:kern w:val="0"/>
          <w:sz w:val="32"/>
          <w:szCs w:val="32"/>
        </w:rPr>
        <w:t>合同编</w:t>
      </w:r>
      <w:r>
        <w:rPr>
          <w:rFonts w:ascii="仿宋_GB2312" w:eastAsia="仿宋_GB2312" w:hAnsi="仿宋" w:cs="宋体" w:hint="eastAsia"/>
          <w:spacing w:val="24"/>
          <w:kern w:val="0"/>
          <w:sz w:val="32"/>
          <w:szCs w:val="32"/>
        </w:rPr>
        <w:t>号:</w:t>
      </w:r>
      <w:r>
        <w:rPr>
          <w:rFonts w:ascii="仿宋_GB2312" w:eastAsia="仿宋_GB2312" w:hAnsi="仿宋" w:cs="宋体"/>
          <w:spacing w:val="24"/>
          <w:kern w:val="0"/>
          <w:sz w:val="32"/>
          <w:szCs w:val="32"/>
          <w:u w:val="single"/>
        </w:rPr>
        <w:t xml:space="preserve">          </w:t>
      </w:r>
    </w:p>
    <w:p w14:paraId="01119197" w14:textId="77777777" w:rsidR="00926361" w:rsidRDefault="00926361">
      <w:pPr>
        <w:rPr>
          <w:rFonts w:ascii="仿宋" w:eastAsia="仿宋" w:hAnsi="仿宋"/>
          <w:sz w:val="28"/>
          <w:szCs w:val="28"/>
        </w:rPr>
      </w:pPr>
    </w:p>
    <w:p w14:paraId="1A0B07A1" w14:textId="77777777" w:rsidR="00926361" w:rsidRDefault="00316710">
      <w:pPr>
        <w:spacing w:line="560" w:lineRule="exact"/>
        <w:ind w:firstLineChars="200" w:firstLine="560"/>
        <w:rPr>
          <w:rFonts w:ascii="仿宋" w:eastAsia="仿宋" w:hAnsi="仿宋"/>
          <w:sz w:val="28"/>
          <w:szCs w:val="28"/>
        </w:rPr>
      </w:pPr>
      <w:r>
        <w:rPr>
          <w:rFonts w:ascii="仿宋" w:eastAsia="仿宋" w:hAnsi="仿宋" w:hint="eastAsia"/>
          <w:sz w:val="28"/>
          <w:szCs w:val="28"/>
        </w:rPr>
        <w:t>第一条 租赁房屋坐落在</w:t>
      </w:r>
      <w:r>
        <w:rPr>
          <w:rFonts w:ascii="仿宋" w:eastAsia="仿宋" w:hAnsi="仿宋"/>
          <w:sz w:val="28"/>
          <w:szCs w:val="28"/>
          <w:u w:val="single"/>
        </w:rPr>
        <w:t xml:space="preserve">                     </w:t>
      </w:r>
      <w:r>
        <w:rPr>
          <w:rFonts w:ascii="仿宋" w:eastAsia="仿宋" w:hAnsi="仿宋" w:hint="eastAsia"/>
          <w:sz w:val="28"/>
          <w:szCs w:val="28"/>
        </w:rPr>
        <w:t>、间数</w:t>
      </w:r>
      <w:r>
        <w:rPr>
          <w:rFonts w:ascii="仿宋" w:eastAsia="仿宋" w:hAnsi="仿宋"/>
          <w:sz w:val="28"/>
          <w:szCs w:val="28"/>
          <w:u w:val="single"/>
        </w:rPr>
        <w:t xml:space="preserve">         </w:t>
      </w:r>
      <w:r>
        <w:rPr>
          <w:rFonts w:ascii="仿宋" w:eastAsia="仿宋" w:hAnsi="仿宋" w:hint="eastAsia"/>
          <w:sz w:val="28"/>
          <w:szCs w:val="28"/>
        </w:rPr>
        <w:t>、建筑面积约</w:t>
      </w:r>
      <w:r>
        <w:rPr>
          <w:rFonts w:ascii="仿宋" w:eastAsia="仿宋" w:hAnsi="仿宋" w:hint="eastAsia"/>
          <w:sz w:val="28"/>
          <w:szCs w:val="28"/>
          <w:u w:val="single"/>
        </w:rPr>
        <w:t xml:space="preserve">       </w:t>
      </w:r>
      <w:r>
        <w:rPr>
          <w:rFonts w:ascii="仿宋" w:eastAsia="仿宋" w:hAnsi="仿宋" w:hint="eastAsia"/>
          <w:sz w:val="28"/>
          <w:szCs w:val="28"/>
        </w:rPr>
        <w:t>平方米、房屋质量框架良好。</w:t>
      </w:r>
    </w:p>
    <w:p w14:paraId="343060B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第二条 租赁期限从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日。租赁合同每年一签。本次合同期限从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w:t>
      </w:r>
    </w:p>
    <w:p w14:paraId="3EFA23EE" w14:textId="77777777" w:rsidR="00926361" w:rsidRDefault="00316710">
      <w:pPr>
        <w:spacing w:line="560" w:lineRule="exact"/>
        <w:ind w:firstLineChars="200" w:firstLine="560"/>
        <w:rPr>
          <w:rFonts w:ascii="仿宋" w:eastAsia="仿宋" w:hAnsi="仿宋"/>
          <w:sz w:val="28"/>
          <w:szCs w:val="28"/>
        </w:rPr>
      </w:pPr>
      <w:r>
        <w:rPr>
          <w:rFonts w:ascii="仿宋" w:eastAsia="仿宋" w:hAnsi="仿宋" w:hint="eastAsia"/>
          <w:sz w:val="28"/>
          <w:szCs w:val="28"/>
        </w:rPr>
        <w:t>第三条 租金:人民币（元）：</w:t>
      </w:r>
      <w:r>
        <w:rPr>
          <w:rFonts w:ascii="仿宋" w:eastAsia="仿宋" w:hAnsi="仿宋" w:hint="eastAsia"/>
          <w:sz w:val="28"/>
          <w:szCs w:val="28"/>
          <w:u w:val="single"/>
        </w:rPr>
        <w:t xml:space="preserve">          </w:t>
      </w:r>
      <w:r>
        <w:rPr>
          <w:rFonts w:ascii="仿宋" w:eastAsia="仿宋" w:hAnsi="仿宋" w:hint="eastAsia"/>
          <w:sz w:val="28"/>
          <w:szCs w:val="28"/>
        </w:rPr>
        <w:t>大写：</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1D41377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第四条 租金的支付方式与期限：银行转账；承租人是单位法人的，在合同签署一个月内缴清本合同约定租金；承租人是个人或个体工商户的，在合同签署5个工作日内缴清本合同约定租金；先交款后行使租赁权，一年支付</w:t>
      </w:r>
      <w:r>
        <w:rPr>
          <w:rFonts w:ascii="仿宋" w:eastAsia="仿宋" w:hAnsi="仿宋" w:hint="eastAsia"/>
          <w:sz w:val="28"/>
          <w:szCs w:val="28"/>
          <w:u w:val="single"/>
        </w:rPr>
        <w:t xml:space="preserve">   </w:t>
      </w:r>
      <w:r>
        <w:rPr>
          <w:rFonts w:ascii="仿宋" w:eastAsia="仿宋" w:hAnsi="仿宋" w:hint="eastAsia"/>
          <w:sz w:val="28"/>
          <w:szCs w:val="28"/>
        </w:rPr>
        <w:t>次，分次交纳的，每次交纳租金金额不低于合同租金除以交款次数。</w:t>
      </w:r>
    </w:p>
    <w:p w14:paraId="69F8C14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租金收款信息：山东理工大学，账号1603002109094971115，开户行：中国工商银行淄博市张店理工大学支行。</w:t>
      </w:r>
    </w:p>
    <w:p w14:paraId="071B380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第五条 承租人负责支付出租房屋的水费、电费、暖气费、煤气费、电话费、光缆电视收视费、卫生费和物业管理费、垃圾处理费等。垃圾处理费按政府收费标准由山东理工大学资产经营有限公司代为收取。</w:t>
      </w:r>
    </w:p>
    <w:p w14:paraId="3A4134B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第六条 租赁房屋的用途：</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729037F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承租人在租用房屋期间须严格遵守中标时所承诺的经营项目，不</w:t>
      </w:r>
      <w:r>
        <w:rPr>
          <w:rFonts w:ascii="仿宋" w:eastAsia="仿宋" w:hAnsi="仿宋" w:hint="eastAsia"/>
          <w:sz w:val="28"/>
          <w:szCs w:val="28"/>
        </w:rPr>
        <w:lastRenderedPageBreak/>
        <w:t>得擅自更改或增加，如在租期内更改营业项目或范围须经出租人（或受托管理人）书面同意，并按规定办理审批手续。否则，则视为承租人违约，出租人有权解除合同，一切责任和损失由承租人承担。</w:t>
      </w:r>
    </w:p>
    <w:p w14:paraId="21BF85E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第七条 租赁房屋的维修：</w:t>
      </w:r>
    </w:p>
    <w:p w14:paraId="4B81995B"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房屋结构及配套设施因老化损坏部分由出租人负责维修，所需费用由出租人负责；承租人承租后修缮改造使用的配套设施由承租人承担；使用过程中人为损坏部分由承租人承担。</w:t>
      </w:r>
    </w:p>
    <w:p w14:paraId="45E5241B"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第八条 出租人允许承租人对租赁房屋进行装修或改善增设他物。</w:t>
      </w:r>
    </w:p>
    <w:p w14:paraId="02A6F6C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装修、改善增设他物的条件是：</w:t>
      </w:r>
    </w:p>
    <w:p w14:paraId="5A56EBE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l.不能破坏房屋原结构。</w:t>
      </w:r>
    </w:p>
    <w:p w14:paraId="53A4665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2.承租人在装修改造前需要将装修项目书面呈报出租方，经出租人书面同意后，方可实施装修。</w:t>
      </w:r>
    </w:p>
    <w:p w14:paraId="64F7FB2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用电负荷：以招租前该处房屋最大用电负荷额度为限，不得另行增加负荷。</w:t>
      </w:r>
    </w:p>
    <w:p w14:paraId="186A698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租赁合同期满，租赁房屋的装修、改善增设他物的处理：承租人须将所承租房屋恢复原貌，经出租人同意也可保留装修后的结构。承租人所用装修费用(包括但不限于水、电、</w:t>
      </w:r>
      <w:proofErr w:type="gramStart"/>
      <w:r>
        <w:rPr>
          <w:rFonts w:ascii="仿宋" w:eastAsia="仿宋" w:hAnsi="仿宋" w:hint="eastAsia"/>
          <w:sz w:val="28"/>
          <w:szCs w:val="28"/>
        </w:rPr>
        <w:t>暖改造</w:t>
      </w:r>
      <w:proofErr w:type="gramEnd"/>
      <w:r>
        <w:rPr>
          <w:rFonts w:ascii="仿宋" w:eastAsia="仿宋" w:hAnsi="仿宋" w:hint="eastAsia"/>
          <w:sz w:val="28"/>
          <w:szCs w:val="28"/>
        </w:rPr>
        <w:t>费用等)，出租人概不补偿。</w:t>
      </w:r>
    </w:p>
    <w:p w14:paraId="455E09AC"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第九条 出租人不允许承租人转租租赁房屋。</w:t>
      </w:r>
    </w:p>
    <w:p w14:paraId="43A5F1D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第十条 履约保证金人民币（元）：</w:t>
      </w:r>
      <w:r>
        <w:rPr>
          <w:rFonts w:ascii="仿宋" w:eastAsia="仿宋" w:hAnsi="仿宋" w:hint="eastAsia"/>
          <w:sz w:val="28"/>
          <w:szCs w:val="28"/>
          <w:u w:val="single"/>
        </w:rPr>
        <w:t xml:space="preserve">     </w:t>
      </w:r>
      <w:r>
        <w:rPr>
          <w:rFonts w:ascii="仿宋" w:eastAsia="仿宋" w:hAnsi="仿宋" w:hint="eastAsia"/>
          <w:sz w:val="28"/>
          <w:szCs w:val="28"/>
        </w:rPr>
        <w:t>元，大写</w:t>
      </w:r>
      <w:r>
        <w:rPr>
          <w:rFonts w:ascii="仿宋" w:eastAsia="仿宋" w:hAnsi="仿宋" w:hint="eastAsia"/>
          <w:sz w:val="28"/>
          <w:szCs w:val="28"/>
          <w:u w:val="single"/>
        </w:rPr>
        <w:t xml:space="preserve">          </w:t>
      </w:r>
      <w:r>
        <w:rPr>
          <w:rFonts w:ascii="仿宋" w:eastAsia="仿宋" w:hAnsi="仿宋" w:hint="eastAsia"/>
          <w:sz w:val="28"/>
          <w:szCs w:val="28"/>
        </w:rPr>
        <w:t>，合同签订前交至学校指定账户。</w:t>
      </w:r>
    </w:p>
    <w:p w14:paraId="503B7D3A"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履约保证金扣减及退还：在合同履行期间，承租人违反出租人管理规定的，出租人有权酌情扣减一定数额承租人缴纳的履约保证金，并督促承租人及时补足履约保证金。合同终止，房屋验收合格，在承</w:t>
      </w:r>
      <w:r>
        <w:rPr>
          <w:rFonts w:ascii="仿宋" w:eastAsia="仿宋" w:hAnsi="仿宋" w:hint="eastAsia"/>
          <w:sz w:val="28"/>
          <w:szCs w:val="28"/>
        </w:rPr>
        <w:lastRenderedPageBreak/>
        <w:t>租人不欠出租人任何费用且无其他合同争议的前提下，应无息退还承租人履约保证金。否则，出租人有权从履约保证金中扣除承租人应交纳的各项费用。</w:t>
      </w:r>
    </w:p>
    <w:p w14:paraId="153FF5C9"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第十一条 承租人义务：</w:t>
      </w:r>
    </w:p>
    <w:p w14:paraId="51C4E01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承租人承担。租赁期满，承租人所有投入出租人均不予补偿。</w:t>
      </w:r>
    </w:p>
    <w:p w14:paraId="08D56B1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2.承租人自觉接受工商、税务、物价、消防、卫生等部门的监督检查，服从出租人的指导与管理，执行营业场所管理的有关规章制度。</w:t>
      </w:r>
    </w:p>
    <w:p w14:paraId="7E79DC37"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3.承租人必须做到门前三包。包卫生：保证门前干净、整洁，无油污、垃圾，无积雪、积水。包秩序：保证门前不乱摆摊点，不乱停乱放车辆，</w:t>
      </w:r>
      <w:proofErr w:type="gramStart"/>
      <w:r>
        <w:rPr>
          <w:rFonts w:ascii="仿宋" w:eastAsia="仿宋" w:hAnsi="仿宋" w:hint="eastAsia"/>
          <w:sz w:val="28"/>
          <w:szCs w:val="28"/>
        </w:rPr>
        <w:t>不</w:t>
      </w:r>
      <w:proofErr w:type="gramEnd"/>
      <w:r>
        <w:rPr>
          <w:rFonts w:ascii="仿宋" w:eastAsia="仿宋" w:hAnsi="仿宋" w:hint="eastAsia"/>
          <w:sz w:val="28"/>
          <w:szCs w:val="28"/>
        </w:rPr>
        <w:t>晾晒和堆放有碍观瞻的物品。包绿化：自觉养护门前树木、花草。</w:t>
      </w:r>
    </w:p>
    <w:p w14:paraId="2402372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4.营业活动仅限在指定区域内进行。除在适当</w:t>
      </w:r>
      <w:proofErr w:type="gramStart"/>
      <w:r>
        <w:rPr>
          <w:rFonts w:ascii="仿宋" w:eastAsia="仿宋" w:hAnsi="仿宋" w:hint="eastAsia"/>
          <w:sz w:val="28"/>
          <w:szCs w:val="28"/>
        </w:rPr>
        <w:t>位置注名外</w:t>
      </w:r>
      <w:proofErr w:type="gramEnd"/>
      <w:r>
        <w:rPr>
          <w:rFonts w:ascii="仿宋" w:eastAsia="仿宋" w:hAnsi="仿宋" w:hint="eastAsia"/>
          <w:sz w:val="28"/>
          <w:szCs w:val="28"/>
        </w:rPr>
        <w:t>，不得在室外悬挂、张贴宣传性物品，不得门外经营或占用门外空间。否则，停水、停电，停止租用。</w:t>
      </w:r>
    </w:p>
    <w:p w14:paraId="040A686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5.承租人不得在租赁房屋内从事非法活动。</w:t>
      </w:r>
    </w:p>
    <w:p w14:paraId="1E52EDD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6.校园内承租人不得有价办理或出售消费卡、充值卡、会员卡、包月（次）卡、期限卡等。</w:t>
      </w:r>
    </w:p>
    <w:p w14:paraId="6E7BF9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7.校园内承租人提供的商品及服务价格不得高于校外周围市场或淄博市主城区的相同商品及服务价格;理发项目的理剪吹不得高于：男士15元、女士20元每次。</w:t>
      </w:r>
    </w:p>
    <w:p w14:paraId="252332E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lastRenderedPageBreak/>
        <w:t xml:space="preserve">　　第十二条 合同解除：</w:t>
      </w:r>
    </w:p>
    <w:p w14:paraId="5264BD5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有下列情形之一，出租人有权解除本合同：</w:t>
      </w:r>
    </w:p>
    <w:p w14:paraId="7DC0318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l.承租人不交付或者不按约定交付租金达</w:t>
      </w:r>
      <w:r>
        <w:rPr>
          <w:rFonts w:ascii="仿宋" w:eastAsia="仿宋" w:hAnsi="仿宋" w:hint="eastAsia"/>
          <w:sz w:val="28"/>
          <w:szCs w:val="28"/>
          <w:u w:val="single"/>
        </w:rPr>
        <w:t xml:space="preserve">    </w:t>
      </w:r>
      <w:proofErr w:type="gramStart"/>
      <w:r>
        <w:rPr>
          <w:rFonts w:ascii="仿宋" w:eastAsia="仿宋" w:hAnsi="仿宋" w:hint="eastAsia"/>
          <w:sz w:val="28"/>
          <w:szCs w:val="28"/>
        </w:rPr>
        <w:t>个</w:t>
      </w:r>
      <w:proofErr w:type="gramEnd"/>
      <w:r>
        <w:rPr>
          <w:rFonts w:ascii="仿宋" w:eastAsia="仿宋" w:hAnsi="仿宋" w:hint="eastAsia"/>
          <w:sz w:val="28"/>
          <w:szCs w:val="28"/>
        </w:rPr>
        <w:t>月以上。</w:t>
      </w:r>
    </w:p>
    <w:p w14:paraId="5139FFF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2.承租人所欠各项费用达（大写）</w:t>
      </w:r>
      <w:r>
        <w:rPr>
          <w:rFonts w:ascii="仿宋" w:eastAsia="仿宋" w:hAnsi="仿宋" w:hint="eastAsia"/>
          <w:sz w:val="28"/>
          <w:szCs w:val="28"/>
          <w:u w:val="single"/>
        </w:rPr>
        <w:tab/>
        <w:t xml:space="preserve">           </w:t>
      </w:r>
      <w:r>
        <w:rPr>
          <w:rFonts w:ascii="仿宋" w:eastAsia="仿宋" w:hAnsi="仿宋" w:hint="eastAsia"/>
          <w:sz w:val="28"/>
          <w:szCs w:val="28"/>
        </w:rPr>
        <w:t>元以上。</w:t>
      </w:r>
    </w:p>
    <w:p w14:paraId="391D3F1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3.未经出租人同意及有关部门批准，承租人擅自改变出租房用途的。</w:t>
      </w:r>
    </w:p>
    <w:p w14:paraId="3209E3B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4.承租人违反本合同约定，不承担维修责任致使房屋或设备严重损坏的。</w:t>
      </w:r>
    </w:p>
    <w:p w14:paraId="4072C51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5.未经出租人书面同意，承租人将出租房屋进行装修的。</w:t>
      </w:r>
    </w:p>
    <w:p w14:paraId="0DFEFD3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6.承租人在出租房屋内进行违法活动的。</w:t>
      </w:r>
    </w:p>
    <w:p w14:paraId="0A45BB6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7.承租人违反其他合同义务的。</w:t>
      </w:r>
    </w:p>
    <w:p w14:paraId="3032C7F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有下列情形之一，承租人有权解除本合同，一切损失与责任由出租人承担：</w:t>
      </w:r>
    </w:p>
    <w:p w14:paraId="272D2F8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l.出租人延迟交付出租房屋</w:t>
      </w:r>
      <w:r>
        <w:rPr>
          <w:rFonts w:ascii="仿宋" w:eastAsia="仿宋" w:hAnsi="仿宋" w:hint="eastAsia"/>
          <w:sz w:val="28"/>
          <w:szCs w:val="28"/>
          <w:u w:val="single"/>
        </w:rPr>
        <w:tab/>
      </w:r>
      <w:r>
        <w:rPr>
          <w:rFonts w:ascii="仿宋" w:eastAsia="仿宋" w:hAnsi="仿宋"/>
          <w:sz w:val="28"/>
          <w:szCs w:val="28"/>
          <w:u w:val="single"/>
        </w:rPr>
        <w:t xml:space="preserve"> </w:t>
      </w:r>
      <w:proofErr w:type="gramStart"/>
      <w:r>
        <w:rPr>
          <w:rFonts w:ascii="仿宋" w:eastAsia="仿宋" w:hAnsi="仿宋" w:hint="eastAsia"/>
          <w:sz w:val="28"/>
          <w:szCs w:val="28"/>
        </w:rPr>
        <w:t>个</w:t>
      </w:r>
      <w:proofErr w:type="gramEnd"/>
      <w:r>
        <w:rPr>
          <w:rFonts w:ascii="仿宋" w:eastAsia="仿宋" w:hAnsi="仿宋" w:hint="eastAsia"/>
          <w:sz w:val="28"/>
          <w:szCs w:val="28"/>
        </w:rPr>
        <w:t>月以上。</w:t>
      </w:r>
    </w:p>
    <w:p w14:paraId="0B8468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2.出租人违反本合同约定，不承担维修责任，使承租人无法继续使用出租房屋。</w:t>
      </w:r>
    </w:p>
    <w:p w14:paraId="71AD44F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w:t>
      </w:r>
    </w:p>
    <w:p w14:paraId="1F3AB47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第十三条 房屋租赁合同期满，承租人返还房屋的时间是：合同截止日期后的七天内。</w:t>
      </w:r>
    </w:p>
    <w:p w14:paraId="2A29BD5A"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第十四条 违约责任：</w:t>
      </w:r>
    </w:p>
    <w:p w14:paraId="1E51FF29"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l.承租人在经营过程中加工食品或销售预包装食品必须符合相关法律法规要求，因承租人商品或食品质量问题给消费者造成经济损失或人身伤害，承租人承担全部责任。</w:t>
      </w:r>
    </w:p>
    <w:p w14:paraId="4AB69D1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lastRenderedPageBreak/>
        <w:t xml:space="preserve">　　2.承租人在租赁经营期间因商品质量、服务及其他因素所引发的纠纷、财产损失、人身伤害等均由承租人全部负责，出租人不承担任何责任。给出租人房屋及设备、设施造成损坏的，承租人应赔偿损失。</w:t>
      </w:r>
    </w:p>
    <w:p w14:paraId="5AB542FC"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3.因承租人违约给出租人带来的经济损失，由承租人负责全部赔偿。</w:t>
      </w:r>
    </w:p>
    <w:p w14:paraId="76D7B04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4.出租人未及时维修出租房屋，造成人身伤害或财产损坏的，承担一切经济和法律责任。</w:t>
      </w:r>
    </w:p>
    <w:p w14:paraId="4B91D7B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5.承租人未及时维修出租房屋，造成人身伤害或财产损坏的，承担一切经济和法律责任。</w:t>
      </w:r>
    </w:p>
    <w:p w14:paraId="350CD47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6.承租人逾期交付租金的，除应及时如数补交外，还应支付违约金。每拖欠一天按逾期交纳金额的0.5%支付违约金。</w:t>
      </w:r>
    </w:p>
    <w:p w14:paraId="483F4B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7.承租人违反合同约定，擅自将出租房屋转租第三人使用，因此造成出租房屋毁坏的，应负损害赔偿责任。</w:t>
      </w:r>
    </w:p>
    <w:p w14:paraId="3F43DDCF" w14:textId="77777777" w:rsidR="00926361" w:rsidRDefault="00316710">
      <w:pPr>
        <w:spacing w:line="560" w:lineRule="exact"/>
        <w:ind w:firstLine="555"/>
        <w:rPr>
          <w:rFonts w:ascii="仿宋" w:eastAsia="仿宋" w:hAnsi="仿宋"/>
          <w:sz w:val="28"/>
          <w:szCs w:val="28"/>
        </w:rPr>
      </w:pPr>
      <w:proofErr w:type="gramStart"/>
      <w:r>
        <w:rPr>
          <w:rFonts w:ascii="仿宋" w:eastAsia="仿宋" w:hAnsi="仿宋" w:hint="eastAsia"/>
          <w:sz w:val="28"/>
          <w:szCs w:val="28"/>
        </w:rPr>
        <w:t>笫</w:t>
      </w:r>
      <w:proofErr w:type="gramEnd"/>
      <w:r>
        <w:rPr>
          <w:rFonts w:ascii="仿宋" w:eastAsia="仿宋" w:hAnsi="仿宋" w:hint="eastAsia"/>
          <w:sz w:val="28"/>
          <w:szCs w:val="28"/>
        </w:rPr>
        <w:t>十五条 合同争议的解决方式：本合同在履行过程中发生的争议，由双方当事人协商解决；也可由有关部门调解；协商或调解不成的，按下列</w:t>
      </w:r>
    </w:p>
    <w:p w14:paraId="29A1350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第</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种方式解决：</w:t>
      </w:r>
    </w:p>
    <w:p w14:paraId="287B22EF"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（一）提交淄博仲裁委员会仲裁。</w:t>
      </w:r>
    </w:p>
    <w:p w14:paraId="16F7EDD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（二）依法向出租人所在地人民法院起诉。</w:t>
      </w:r>
    </w:p>
    <w:p w14:paraId="406B06E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第十六条 其他约定事项：</w:t>
      </w:r>
    </w:p>
    <w:p w14:paraId="64F38FB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l.承租人逾期不缴纳租金或拒不服从出租人管理，出租人有权单方解除合同，出租人以上行为给承租人带来的损失全部由承租人负责。</w:t>
      </w:r>
    </w:p>
    <w:p w14:paraId="6EDC951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2.若遇不可抗力或学校规划布局调整，出租人有权随时终止合同，承租人应无条件执行，出租人不给予承租人任何补偿，房租按实际租</w:t>
      </w:r>
      <w:r>
        <w:rPr>
          <w:rFonts w:ascii="仿宋" w:eastAsia="仿宋" w:hAnsi="仿宋" w:hint="eastAsia"/>
          <w:sz w:val="28"/>
          <w:szCs w:val="28"/>
        </w:rPr>
        <w:lastRenderedPageBreak/>
        <w:t>赁时间结算，剩余房租退还承租人。</w:t>
      </w:r>
    </w:p>
    <w:p w14:paraId="1F4FEBF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3.合同到期或因其它原因致使出租人解除本合同后，承租人须在出租人限定期限内撤走经营场所内的装饰品、货物及设施，否则将视为承租人的抛弃物，出租人有权任意处置。</w:t>
      </w:r>
    </w:p>
    <w:p w14:paraId="581B6812" w14:textId="77777777" w:rsidR="00926361" w:rsidRDefault="00316710">
      <w:pPr>
        <w:spacing w:line="560" w:lineRule="exact"/>
        <w:ind w:firstLine="555"/>
        <w:rPr>
          <w:rFonts w:ascii="仿宋" w:eastAsia="仿宋" w:hAnsi="仿宋"/>
          <w:sz w:val="28"/>
          <w:szCs w:val="28"/>
        </w:rPr>
      </w:pPr>
      <w:r>
        <w:rPr>
          <w:rFonts w:ascii="仿宋" w:eastAsia="仿宋" w:hAnsi="仿宋" w:hint="eastAsia"/>
          <w:sz w:val="28"/>
          <w:szCs w:val="28"/>
        </w:rPr>
        <w:t>4.除因不可抗力外，承租人提前终止合同，2024年1月1日后签订合同的，剩余合同期限不足三个月的，承租人应承担剩余合同期间租金数额的违约金；剩余合同期限超过三个月的，承租人应承担三个月租金数额的违约金。</w:t>
      </w:r>
    </w:p>
    <w:p w14:paraId="2E746D7B" w14:textId="77777777" w:rsidR="00926361" w:rsidRDefault="00316710">
      <w:pPr>
        <w:spacing w:line="560" w:lineRule="exact"/>
        <w:ind w:firstLine="555"/>
        <w:rPr>
          <w:rFonts w:ascii="仿宋" w:eastAsia="仿宋" w:hAnsi="仿宋"/>
          <w:sz w:val="28"/>
          <w:szCs w:val="28"/>
        </w:rPr>
      </w:pPr>
      <w:r>
        <w:rPr>
          <w:rFonts w:ascii="仿宋" w:eastAsia="仿宋" w:hAnsi="仿宋"/>
          <w:sz w:val="28"/>
          <w:szCs w:val="28"/>
        </w:rPr>
        <w:t>5.</w:t>
      </w:r>
      <w:r>
        <w:rPr>
          <w:rFonts w:ascii="仿宋" w:eastAsia="仿宋" w:hAnsi="仿宋"/>
          <w:sz w:val="28"/>
          <w:szCs w:val="28"/>
          <w:u w:val="single"/>
        </w:rPr>
        <w:t xml:space="preserve">                                                           </w:t>
      </w:r>
    </w:p>
    <w:p w14:paraId="4398D396"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8F9FB68"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92E9D6D"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C5A0D80"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5C4DC78"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6C4A8975"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288519B" w14:textId="77777777" w:rsidR="00926361" w:rsidRDefault="00316710">
      <w:pPr>
        <w:spacing w:line="560" w:lineRule="exact"/>
        <w:rPr>
          <w:rFonts w:ascii="仿宋" w:eastAsia="仿宋" w:hAnsi="仿宋"/>
          <w:sz w:val="28"/>
          <w:szCs w:val="28"/>
        </w:rPr>
      </w:pPr>
      <w:r>
        <w:rPr>
          <w:rFonts w:ascii="仿宋" w:eastAsia="仿宋" w:hAnsi="仿宋"/>
          <w:sz w:val="28"/>
          <w:szCs w:val="28"/>
        </w:rPr>
        <w:t xml:space="preserve">                                                                 </w:t>
      </w:r>
    </w:p>
    <w:p w14:paraId="42AF63C7" w14:textId="77777777" w:rsidR="00926361" w:rsidRDefault="00316710">
      <w:pPr>
        <w:rPr>
          <w:rFonts w:ascii="仿宋" w:eastAsia="仿宋" w:hAnsi="仿宋"/>
          <w:sz w:val="30"/>
          <w:szCs w:val="30"/>
          <w:u w:val="single"/>
        </w:rPr>
      </w:pPr>
      <w:r>
        <w:rPr>
          <w:rFonts w:ascii="仿宋" w:eastAsia="仿宋" w:hAnsi="仿宋"/>
          <w:sz w:val="30"/>
          <w:szCs w:val="30"/>
          <w:u w:val="single"/>
        </w:rPr>
        <w:t xml:space="preserve">                                                            </w:t>
      </w:r>
    </w:p>
    <w:p w14:paraId="5D93932C" w14:textId="77777777" w:rsidR="00926361" w:rsidRDefault="00316710">
      <w:pPr>
        <w:rPr>
          <w:rFonts w:ascii="仿宋" w:eastAsia="仿宋" w:hAnsi="仿宋"/>
          <w:sz w:val="30"/>
          <w:szCs w:val="30"/>
          <w:u w:val="single"/>
        </w:rPr>
      </w:pPr>
      <w:r>
        <w:rPr>
          <w:rFonts w:ascii="仿宋" w:eastAsia="仿宋" w:hAnsi="仿宋"/>
          <w:sz w:val="30"/>
          <w:szCs w:val="30"/>
          <w:u w:val="single"/>
        </w:rPr>
        <w:t xml:space="preserve">                                                            </w:t>
      </w:r>
    </w:p>
    <w:p w14:paraId="0181F394" w14:textId="77777777" w:rsidR="00926361" w:rsidRDefault="00926361">
      <w:pPr>
        <w:rPr>
          <w:rFonts w:ascii="仿宋" w:eastAsia="仿宋" w:hAnsi="仿宋"/>
          <w:sz w:val="30"/>
          <w:szCs w:val="30"/>
          <w:u w:val="single"/>
        </w:rPr>
      </w:pPr>
    </w:p>
    <w:p w14:paraId="716A1A27" w14:textId="77777777" w:rsidR="00926361" w:rsidRDefault="00926361">
      <w:pPr>
        <w:rPr>
          <w:rFonts w:ascii="仿宋" w:eastAsia="仿宋" w:hAnsi="仿宋"/>
          <w:sz w:val="30"/>
          <w:szCs w:val="30"/>
          <w:u w:val="single"/>
        </w:rPr>
      </w:pPr>
    </w:p>
    <w:p w14:paraId="0E7A3C83" w14:textId="77777777" w:rsidR="00926361" w:rsidRDefault="00926361">
      <w:pPr>
        <w:rPr>
          <w:rFonts w:ascii="仿宋" w:eastAsia="仿宋" w:hAnsi="仿宋"/>
          <w:sz w:val="30"/>
          <w:szCs w:val="30"/>
        </w:rPr>
      </w:pPr>
    </w:p>
    <w:p w14:paraId="027033A7" w14:textId="77777777" w:rsidR="00926361" w:rsidRDefault="00316710">
      <w:pPr>
        <w:rPr>
          <w:rFonts w:ascii="仿宋" w:eastAsia="仿宋" w:hAnsi="仿宋"/>
          <w:sz w:val="30"/>
          <w:szCs w:val="30"/>
        </w:rPr>
      </w:pPr>
      <w:r>
        <w:rPr>
          <w:rFonts w:ascii="仿宋" w:eastAsia="仿宋" w:hAnsi="仿宋" w:hint="eastAsia"/>
          <w:sz w:val="30"/>
          <w:szCs w:val="30"/>
        </w:rPr>
        <w:t xml:space="preserve">出租人（盖章）：              </w:t>
      </w:r>
      <w:r>
        <w:rPr>
          <w:rFonts w:ascii="仿宋" w:eastAsia="仿宋" w:hAnsi="仿宋"/>
          <w:sz w:val="30"/>
          <w:szCs w:val="30"/>
        </w:rPr>
        <w:t xml:space="preserve">  </w:t>
      </w:r>
      <w:r>
        <w:rPr>
          <w:rFonts w:ascii="仿宋" w:eastAsia="仿宋" w:hAnsi="仿宋" w:hint="eastAsia"/>
          <w:sz w:val="30"/>
          <w:szCs w:val="30"/>
        </w:rPr>
        <w:t xml:space="preserve"> 承租人（盖章或捺印）：</w:t>
      </w:r>
    </w:p>
    <w:p w14:paraId="257A3AC7" w14:textId="77777777" w:rsidR="00926361" w:rsidRDefault="00926361">
      <w:pPr>
        <w:rPr>
          <w:rFonts w:ascii="仿宋" w:eastAsia="仿宋" w:hAnsi="仿宋"/>
          <w:sz w:val="30"/>
          <w:szCs w:val="30"/>
        </w:rPr>
      </w:pPr>
    </w:p>
    <w:p w14:paraId="5D2DA51B" w14:textId="77777777" w:rsidR="00926361" w:rsidRDefault="00316710">
      <w:pPr>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居民身份证号码：</w:t>
      </w:r>
    </w:p>
    <w:p w14:paraId="3B23F239" w14:textId="77777777" w:rsidR="00926361" w:rsidRDefault="00926361">
      <w:pPr>
        <w:rPr>
          <w:rFonts w:ascii="仿宋" w:eastAsia="仿宋" w:hAnsi="仿宋"/>
          <w:sz w:val="30"/>
          <w:szCs w:val="30"/>
        </w:rPr>
      </w:pPr>
    </w:p>
    <w:p w14:paraId="6D104062" w14:textId="77777777" w:rsidR="00926361" w:rsidRDefault="00316710">
      <w:pPr>
        <w:rPr>
          <w:rFonts w:ascii="仿宋" w:eastAsia="仿宋" w:hAnsi="仿宋"/>
          <w:sz w:val="30"/>
          <w:szCs w:val="30"/>
        </w:rPr>
      </w:pPr>
      <w:r>
        <w:rPr>
          <w:rFonts w:ascii="仿宋" w:eastAsia="仿宋" w:hAnsi="仿宋" w:hint="eastAsia"/>
          <w:sz w:val="30"/>
          <w:szCs w:val="30"/>
        </w:rPr>
        <w:t xml:space="preserve">住所： </w:t>
      </w:r>
      <w:r>
        <w:rPr>
          <w:rFonts w:ascii="仿宋" w:eastAsia="仿宋" w:hAnsi="仿宋"/>
          <w:sz w:val="30"/>
          <w:szCs w:val="30"/>
        </w:rPr>
        <w:t xml:space="preserve">                         </w:t>
      </w:r>
      <w:r>
        <w:rPr>
          <w:rFonts w:ascii="仿宋" w:eastAsia="仿宋" w:hAnsi="仿宋" w:hint="eastAsia"/>
          <w:sz w:val="30"/>
          <w:szCs w:val="30"/>
        </w:rPr>
        <w:t>住所：</w:t>
      </w:r>
    </w:p>
    <w:p w14:paraId="2382DAFA" w14:textId="77777777" w:rsidR="00926361" w:rsidRDefault="00926361">
      <w:pPr>
        <w:rPr>
          <w:rFonts w:ascii="仿宋" w:eastAsia="仿宋" w:hAnsi="仿宋"/>
          <w:sz w:val="30"/>
          <w:szCs w:val="30"/>
        </w:rPr>
      </w:pPr>
    </w:p>
    <w:p w14:paraId="6E176788" w14:textId="77777777" w:rsidR="00926361" w:rsidRDefault="00926361">
      <w:pPr>
        <w:rPr>
          <w:rFonts w:ascii="仿宋" w:eastAsia="仿宋" w:hAnsi="仿宋"/>
          <w:sz w:val="30"/>
          <w:szCs w:val="30"/>
        </w:rPr>
      </w:pPr>
    </w:p>
    <w:p w14:paraId="12EBCDE3" w14:textId="77777777" w:rsidR="00926361" w:rsidRDefault="00316710">
      <w:pPr>
        <w:rPr>
          <w:rFonts w:ascii="仿宋" w:eastAsia="仿宋" w:hAnsi="仿宋"/>
          <w:sz w:val="30"/>
          <w:szCs w:val="30"/>
        </w:rPr>
      </w:pPr>
      <w:r>
        <w:rPr>
          <w:rFonts w:ascii="仿宋" w:eastAsia="仿宋" w:hAnsi="仿宋" w:hint="eastAsia"/>
          <w:sz w:val="30"/>
          <w:szCs w:val="30"/>
        </w:rPr>
        <w:t>法定代表人（或委托代理人）</w:t>
      </w:r>
      <w:r>
        <w:rPr>
          <w:rFonts w:ascii="仿宋" w:eastAsia="仿宋" w:hAnsi="仿宋"/>
          <w:sz w:val="30"/>
          <w:szCs w:val="30"/>
        </w:rPr>
        <w:t xml:space="preserve">      </w:t>
      </w:r>
      <w:r>
        <w:rPr>
          <w:rFonts w:ascii="仿宋" w:eastAsia="仿宋" w:hAnsi="仿宋" w:hint="eastAsia"/>
          <w:sz w:val="30"/>
          <w:szCs w:val="30"/>
        </w:rPr>
        <w:t>法定代表人（或委托代理人）</w:t>
      </w:r>
    </w:p>
    <w:p w14:paraId="7B462C24" w14:textId="77777777" w:rsidR="00926361" w:rsidRDefault="00316710">
      <w:r>
        <w:rPr>
          <w:rFonts w:ascii="仿宋" w:eastAsia="仿宋" w:hAnsi="仿宋" w:hint="eastAsia"/>
          <w:sz w:val="30"/>
          <w:szCs w:val="30"/>
        </w:rPr>
        <w:t xml:space="preserve">签字： </w:t>
      </w:r>
      <w:r>
        <w:rPr>
          <w:rFonts w:ascii="仿宋" w:eastAsia="仿宋" w:hAnsi="仿宋"/>
          <w:sz w:val="30"/>
          <w:szCs w:val="30"/>
        </w:rPr>
        <w:t xml:space="preserve">                         签字</w:t>
      </w:r>
      <w:r>
        <w:rPr>
          <w:rFonts w:ascii="仿宋" w:eastAsia="仿宋" w:hAnsi="仿宋" w:hint="eastAsia"/>
          <w:sz w:val="30"/>
          <w:szCs w:val="30"/>
        </w:rPr>
        <w:t>：</w:t>
      </w:r>
      <w:r>
        <w:br w:type="page"/>
      </w:r>
    </w:p>
    <w:p w14:paraId="4E186780" w14:textId="77777777" w:rsidR="00926361" w:rsidRDefault="00316710">
      <w:pPr>
        <w:jc w:val="center"/>
        <w:rPr>
          <w:rFonts w:ascii="方正小标宋简体" w:eastAsia="方正小标宋简体"/>
          <w:sz w:val="36"/>
          <w:szCs w:val="36"/>
        </w:rPr>
      </w:pPr>
      <w:r>
        <w:rPr>
          <w:rFonts w:ascii="方正小标宋简体" w:eastAsia="方正小标宋简体" w:hint="eastAsia"/>
          <w:sz w:val="36"/>
          <w:szCs w:val="36"/>
        </w:rPr>
        <w:lastRenderedPageBreak/>
        <w:t>山东理工大学房屋建筑物出租出借</w:t>
      </w:r>
    </w:p>
    <w:p w14:paraId="19476E3F" w14:textId="77777777" w:rsidR="00926361" w:rsidRDefault="00316710">
      <w:pPr>
        <w:jc w:val="center"/>
        <w:rPr>
          <w:rFonts w:ascii="方正小标宋简体" w:eastAsia="方正小标宋简体"/>
          <w:sz w:val="36"/>
          <w:szCs w:val="36"/>
        </w:rPr>
      </w:pPr>
      <w:r>
        <w:rPr>
          <w:rFonts w:ascii="方正小标宋简体" w:eastAsia="方正小标宋简体" w:hint="eastAsia"/>
          <w:sz w:val="36"/>
          <w:szCs w:val="36"/>
        </w:rPr>
        <w:t>安全管理协议书</w:t>
      </w:r>
    </w:p>
    <w:p w14:paraId="645D2B12" w14:textId="77777777" w:rsidR="00926361" w:rsidRDefault="00926361">
      <w:pPr>
        <w:jc w:val="center"/>
        <w:rPr>
          <w:rFonts w:ascii="方正小标宋简体" w:eastAsia="方正小标宋简体"/>
          <w:sz w:val="18"/>
          <w:szCs w:val="18"/>
        </w:rPr>
      </w:pPr>
    </w:p>
    <w:p w14:paraId="654A369E" w14:textId="77777777" w:rsidR="00926361" w:rsidRDefault="00316710">
      <w:pPr>
        <w:ind w:firstLineChars="200" w:firstLine="560"/>
        <w:rPr>
          <w:rFonts w:ascii="仿宋" w:eastAsia="仿宋" w:hAnsi="仿宋"/>
          <w:sz w:val="28"/>
          <w:szCs w:val="28"/>
        </w:rPr>
      </w:pPr>
      <w:r>
        <w:rPr>
          <w:rFonts w:ascii="仿宋" w:eastAsia="仿宋" w:hAnsi="仿宋" w:hint="eastAsia"/>
          <w:sz w:val="28"/>
          <w:szCs w:val="28"/>
        </w:rPr>
        <w:t>出租人：</w:t>
      </w:r>
    </w:p>
    <w:p w14:paraId="6B1E2682" w14:textId="77777777" w:rsidR="00926361" w:rsidRDefault="00316710">
      <w:pPr>
        <w:ind w:firstLineChars="200" w:firstLine="560"/>
        <w:rPr>
          <w:rFonts w:ascii="仿宋" w:eastAsia="仿宋" w:hAnsi="仿宋"/>
          <w:sz w:val="28"/>
          <w:szCs w:val="28"/>
        </w:rPr>
      </w:pPr>
      <w:r>
        <w:rPr>
          <w:rFonts w:ascii="仿宋" w:eastAsia="仿宋" w:hAnsi="仿宋" w:hint="eastAsia"/>
          <w:sz w:val="28"/>
          <w:szCs w:val="28"/>
        </w:rPr>
        <w:t>承租人：</w:t>
      </w:r>
    </w:p>
    <w:p w14:paraId="7EB844A1" w14:textId="77777777" w:rsidR="00926361" w:rsidRDefault="00316710">
      <w:pPr>
        <w:rPr>
          <w:rFonts w:ascii="仿宋" w:eastAsia="仿宋" w:hAnsi="仿宋"/>
          <w:sz w:val="28"/>
          <w:szCs w:val="28"/>
        </w:rPr>
      </w:pPr>
      <w:r>
        <w:rPr>
          <w:rFonts w:ascii="仿宋" w:eastAsia="仿宋" w:hAnsi="仿宋" w:hint="eastAsia"/>
          <w:sz w:val="28"/>
          <w:szCs w:val="28"/>
        </w:rPr>
        <w:t xml:space="preserve">　　根据《安全生产法》、《消防法》、《劳动法》、《环境保护法》、《职业病防治法》、《民法典》、《山东省安全生产条例》等有关法律、法规和行业安全标准，现双方签订安全生产协议如下：</w:t>
      </w:r>
    </w:p>
    <w:p w14:paraId="7E2DDAFB" w14:textId="77777777" w:rsidR="00926361" w:rsidRDefault="00316710">
      <w:pPr>
        <w:rPr>
          <w:rFonts w:ascii="仿宋" w:eastAsia="仿宋" w:hAnsi="仿宋"/>
          <w:sz w:val="28"/>
          <w:szCs w:val="28"/>
        </w:rPr>
      </w:pPr>
      <w:r>
        <w:rPr>
          <w:rFonts w:ascii="仿宋" w:eastAsia="仿宋" w:hAnsi="仿宋" w:hint="eastAsia"/>
          <w:sz w:val="28"/>
          <w:szCs w:val="28"/>
        </w:rPr>
        <w:t xml:space="preserve">　　一、出租人负责向承租人提供学校允许对外租赁的公有房屋或场所。房屋租赁后，承租人必须按照国家要求配足配齐有关安全设施，费用自理。双方应共同遵守国家法律法规，保证生产安全和经营安全。</w:t>
      </w:r>
    </w:p>
    <w:p w14:paraId="4036D12F" w14:textId="77777777" w:rsidR="00926361" w:rsidRDefault="00316710">
      <w:pPr>
        <w:rPr>
          <w:rFonts w:ascii="仿宋" w:eastAsia="仿宋" w:hAnsi="仿宋"/>
          <w:sz w:val="28"/>
          <w:szCs w:val="28"/>
        </w:rPr>
      </w:pPr>
      <w:r>
        <w:rPr>
          <w:rFonts w:ascii="仿宋" w:eastAsia="仿宋" w:hAnsi="仿宋" w:hint="eastAsia"/>
          <w:sz w:val="28"/>
          <w:szCs w:val="28"/>
        </w:rPr>
        <w:t xml:space="preserve">　　二、承租人单位的法定代表人（负责人）是安全生产的第一责任人。</w:t>
      </w:r>
    </w:p>
    <w:p w14:paraId="1203D79C" w14:textId="77777777" w:rsidR="00926361" w:rsidRDefault="00316710">
      <w:pPr>
        <w:rPr>
          <w:rFonts w:ascii="仿宋" w:eastAsia="仿宋" w:hAnsi="仿宋"/>
          <w:sz w:val="28"/>
          <w:szCs w:val="28"/>
        </w:rPr>
      </w:pPr>
      <w:r>
        <w:rPr>
          <w:rFonts w:ascii="仿宋" w:eastAsia="仿宋" w:hAnsi="仿宋" w:hint="eastAsia"/>
          <w:sz w:val="28"/>
          <w:szCs w:val="28"/>
        </w:rPr>
        <w:t xml:space="preserve">　　三、出租人对承租人的安全管理、安全经营和履行安全协议情况有权进行监督检查；对承租人出现严重安全责任事件或管理不到位造成严重影响时，出租人有权解除房屋租赁合同和协议。</w:t>
      </w:r>
    </w:p>
    <w:p w14:paraId="387345DA" w14:textId="77777777" w:rsidR="00926361" w:rsidRDefault="00316710">
      <w:pPr>
        <w:rPr>
          <w:rFonts w:ascii="仿宋" w:eastAsia="仿宋" w:hAnsi="仿宋"/>
          <w:sz w:val="28"/>
          <w:szCs w:val="28"/>
        </w:rPr>
      </w:pPr>
      <w:r>
        <w:rPr>
          <w:rFonts w:ascii="仿宋" w:eastAsia="仿宋" w:hAnsi="仿宋" w:hint="eastAsia"/>
          <w:sz w:val="28"/>
          <w:szCs w:val="28"/>
        </w:rPr>
        <w:t xml:space="preserve">　　四、承租人因需要，对房屋或场所需安装防盗设施，应向出租人提出申请，并得到许可后，按出租人要求进行安装，发生费用由承租人自行承担。在租赁房屋期间，按照国家要求定期更新（换）消防器材、用电设施等安全设备、设施，发生费用由承租人承担；加强日常维护和保养。</w:t>
      </w:r>
    </w:p>
    <w:p w14:paraId="394B8F4B" w14:textId="77777777" w:rsidR="00926361" w:rsidRDefault="00316710">
      <w:pPr>
        <w:rPr>
          <w:rFonts w:ascii="仿宋" w:eastAsia="仿宋" w:hAnsi="仿宋"/>
          <w:sz w:val="28"/>
          <w:szCs w:val="28"/>
        </w:rPr>
      </w:pPr>
      <w:r>
        <w:rPr>
          <w:rFonts w:ascii="仿宋" w:eastAsia="仿宋" w:hAnsi="仿宋" w:hint="eastAsia"/>
          <w:sz w:val="28"/>
          <w:szCs w:val="28"/>
        </w:rPr>
        <w:t xml:space="preserve">　　五、承租人应在出租人提供的房屋或场所内从事学校允许的经营业务或活动，不得经营超出规定的业务范围，不得随意摆摊设点；不</w:t>
      </w:r>
      <w:r>
        <w:rPr>
          <w:rFonts w:ascii="仿宋" w:eastAsia="仿宋" w:hAnsi="仿宋" w:hint="eastAsia"/>
          <w:sz w:val="28"/>
          <w:szCs w:val="28"/>
        </w:rPr>
        <w:lastRenderedPageBreak/>
        <w:t>得私自转租、改变使用性质或作其他用途；严禁将场所或房屋作为易燃、易爆、有毒、有害等危险物品的生产、储存、经营场所；严禁</w:t>
      </w:r>
      <w:proofErr w:type="gramStart"/>
      <w:r>
        <w:rPr>
          <w:rFonts w:ascii="仿宋" w:eastAsia="仿宋" w:hAnsi="仿宋" w:hint="eastAsia"/>
          <w:sz w:val="28"/>
          <w:szCs w:val="28"/>
        </w:rPr>
        <w:t>私自对</w:t>
      </w:r>
      <w:proofErr w:type="gramEnd"/>
      <w:r>
        <w:rPr>
          <w:rFonts w:ascii="仿宋" w:eastAsia="仿宋" w:hAnsi="仿宋" w:hint="eastAsia"/>
          <w:sz w:val="28"/>
          <w:szCs w:val="28"/>
        </w:rPr>
        <w:t>房屋拆墙凿洞，改变房屋布局和结构。</w:t>
      </w:r>
    </w:p>
    <w:p w14:paraId="22C4F495" w14:textId="77777777" w:rsidR="00926361" w:rsidRDefault="00316710">
      <w:pPr>
        <w:rPr>
          <w:rFonts w:ascii="仿宋" w:eastAsia="仿宋" w:hAnsi="仿宋"/>
          <w:sz w:val="28"/>
          <w:szCs w:val="28"/>
        </w:rPr>
      </w:pPr>
      <w:r>
        <w:rPr>
          <w:rFonts w:ascii="仿宋" w:eastAsia="仿宋" w:hAnsi="仿宋" w:hint="eastAsia"/>
          <w:sz w:val="28"/>
          <w:szCs w:val="28"/>
        </w:rPr>
        <w:t xml:space="preserve">　　六、承租人在校租赁房屋或经营期间，应以服务学生为宗旨，必须严格遵守学校有关治安、消防、校园交通、安全生产和卫生管理等方面的规章制度，服从学校安全管理和安全监督、检查，并建立相应的安全管理制度；特别是从事生产、加工、制作的经营活动，必须制定施工方案和安全防范措施，作业人员应严格执行施工方案、操作规程和安全防范措施，以确保不发生安全事故。</w:t>
      </w:r>
    </w:p>
    <w:p w14:paraId="78E7C4C7" w14:textId="77777777" w:rsidR="00926361" w:rsidRDefault="00316710">
      <w:pPr>
        <w:rPr>
          <w:rFonts w:ascii="仿宋" w:eastAsia="仿宋" w:hAnsi="仿宋"/>
          <w:sz w:val="28"/>
          <w:szCs w:val="28"/>
        </w:rPr>
      </w:pPr>
      <w:r>
        <w:rPr>
          <w:rFonts w:ascii="仿宋" w:eastAsia="仿宋" w:hAnsi="仿宋" w:hint="eastAsia"/>
          <w:sz w:val="28"/>
          <w:szCs w:val="28"/>
        </w:rPr>
        <w:t xml:space="preserve">　　七、承租人承担对所属人员的法制安全教育和安全管理责任。对于承租人因管理不善、违规操作或劳动保护不到位等原因而造成的安全生产事故、人身伤害事件、治安或刑事案件，承租人全部负责相应的法律责任。</w:t>
      </w:r>
    </w:p>
    <w:p w14:paraId="6E74FF86" w14:textId="77777777" w:rsidR="00926361" w:rsidRDefault="00316710">
      <w:pPr>
        <w:rPr>
          <w:rFonts w:ascii="仿宋" w:eastAsia="仿宋" w:hAnsi="仿宋"/>
          <w:sz w:val="28"/>
          <w:szCs w:val="28"/>
        </w:rPr>
      </w:pPr>
      <w:r>
        <w:rPr>
          <w:rFonts w:ascii="仿宋" w:eastAsia="仿宋" w:hAnsi="仿宋" w:hint="eastAsia"/>
          <w:sz w:val="28"/>
          <w:szCs w:val="28"/>
        </w:rPr>
        <w:t xml:space="preserve">　　八、出租人按照单位内部职责划分，授权对外经营场所及房屋的主管部门履行安全监管责任。</w:t>
      </w:r>
    </w:p>
    <w:p w14:paraId="197BB3FD" w14:textId="77777777" w:rsidR="00926361" w:rsidRDefault="00316710">
      <w:pPr>
        <w:rPr>
          <w:rFonts w:ascii="仿宋" w:eastAsia="仿宋" w:hAnsi="仿宋"/>
          <w:sz w:val="28"/>
          <w:szCs w:val="28"/>
        </w:rPr>
      </w:pPr>
      <w:r>
        <w:rPr>
          <w:rFonts w:ascii="仿宋" w:eastAsia="仿宋" w:hAnsi="仿宋" w:hint="eastAsia"/>
          <w:sz w:val="28"/>
          <w:szCs w:val="28"/>
        </w:rPr>
        <w:t xml:space="preserve">　　九、本协议书中未尽事宜，双方协商解决，并作补充条款，补充条款与本协议书具有同等效力。</w:t>
      </w:r>
    </w:p>
    <w:p w14:paraId="39B4B193" w14:textId="77777777" w:rsidR="00926361" w:rsidRDefault="00316710">
      <w:pPr>
        <w:rPr>
          <w:rFonts w:ascii="仿宋" w:eastAsia="仿宋" w:hAnsi="仿宋"/>
          <w:sz w:val="28"/>
          <w:szCs w:val="28"/>
        </w:rPr>
      </w:pPr>
      <w:r>
        <w:rPr>
          <w:rFonts w:ascii="仿宋" w:eastAsia="仿宋" w:hAnsi="仿宋" w:hint="eastAsia"/>
          <w:sz w:val="28"/>
          <w:szCs w:val="28"/>
        </w:rPr>
        <w:t xml:space="preserve">　　十、本协议书一式三份，双方负责人签字并盖章后生效。出租人及承租人授权的主管部门及承租人各执一份，具有同等法律效力。</w:t>
      </w:r>
    </w:p>
    <w:p w14:paraId="640D24E0" w14:textId="77777777" w:rsidR="00926361" w:rsidRDefault="00316710">
      <w:pPr>
        <w:rPr>
          <w:rFonts w:ascii="仿宋" w:eastAsia="仿宋" w:hAnsi="仿宋"/>
          <w:sz w:val="28"/>
          <w:szCs w:val="28"/>
        </w:rPr>
      </w:pPr>
      <w:r>
        <w:rPr>
          <w:rFonts w:ascii="仿宋" w:eastAsia="仿宋" w:hAnsi="仿宋" w:hint="eastAsia"/>
          <w:sz w:val="28"/>
          <w:szCs w:val="28"/>
        </w:rPr>
        <w:t xml:space="preserve">　　十一、其他约定： </w:t>
      </w:r>
      <w:r>
        <w:rPr>
          <w:rFonts w:ascii="仿宋" w:eastAsia="仿宋" w:hAnsi="仿宋" w:hint="eastAsia"/>
          <w:sz w:val="28"/>
          <w:szCs w:val="28"/>
        </w:rPr>
        <w:tab/>
      </w:r>
    </w:p>
    <w:p w14:paraId="674C825C" w14:textId="77777777" w:rsidR="00926361" w:rsidRDefault="00316710">
      <w:r>
        <w:rPr>
          <w:rFonts w:hint="eastAsia"/>
        </w:rPr>
        <w:t xml:space="preserve">　　</w:t>
      </w:r>
    </w:p>
    <w:p w14:paraId="7D31ED38" w14:textId="77777777" w:rsidR="00926361" w:rsidRDefault="00316710">
      <w:r>
        <w:rPr>
          <w:rFonts w:hint="eastAsia"/>
        </w:rPr>
        <w:t xml:space="preserve">　　</w:t>
      </w:r>
    </w:p>
    <w:p w14:paraId="7F666976" w14:textId="77777777" w:rsidR="00926361" w:rsidRDefault="00316710">
      <w:pPr>
        <w:ind w:firstLineChars="200" w:firstLine="560"/>
        <w:rPr>
          <w:rFonts w:ascii="仿宋" w:eastAsia="仿宋" w:hAnsi="仿宋"/>
          <w:sz w:val="30"/>
          <w:szCs w:val="30"/>
        </w:rPr>
      </w:pPr>
      <w:r>
        <w:rPr>
          <w:rFonts w:ascii="仿宋" w:eastAsia="仿宋" w:hAnsi="仿宋" w:hint="eastAsia"/>
          <w:sz w:val="28"/>
          <w:szCs w:val="28"/>
        </w:rPr>
        <w:t>出租人</w:t>
      </w:r>
      <w:r>
        <w:rPr>
          <w:rFonts w:ascii="仿宋" w:eastAsia="仿宋" w:hAnsi="仿宋" w:hint="eastAsia"/>
          <w:sz w:val="30"/>
          <w:szCs w:val="30"/>
        </w:rPr>
        <w:t>（签字、盖章）：</w:t>
      </w:r>
    </w:p>
    <w:p w14:paraId="16E8D845" w14:textId="77777777" w:rsidR="00926361" w:rsidRDefault="00316710">
      <w:pPr>
        <w:ind w:firstLineChars="200" w:firstLine="560"/>
        <w:rPr>
          <w:rFonts w:ascii="仿宋" w:eastAsia="仿宋" w:hAnsi="仿宋"/>
          <w:sz w:val="30"/>
          <w:szCs w:val="30"/>
        </w:rPr>
      </w:pPr>
      <w:r>
        <w:rPr>
          <w:rFonts w:ascii="仿宋" w:eastAsia="仿宋" w:hAnsi="仿宋" w:hint="eastAsia"/>
          <w:sz w:val="28"/>
          <w:szCs w:val="28"/>
        </w:rPr>
        <w:lastRenderedPageBreak/>
        <w:t>承租人</w:t>
      </w:r>
      <w:r>
        <w:rPr>
          <w:rFonts w:ascii="仿宋" w:eastAsia="仿宋" w:hAnsi="仿宋" w:hint="eastAsia"/>
          <w:sz w:val="30"/>
          <w:szCs w:val="30"/>
        </w:rPr>
        <w:t>（签字、盖章）：</w:t>
      </w:r>
    </w:p>
    <w:p w14:paraId="7DBD810A" w14:textId="77777777" w:rsidR="00926361" w:rsidRDefault="00316710">
      <w:pPr>
        <w:spacing w:line="600" w:lineRule="exact"/>
        <w:rPr>
          <w:rFonts w:ascii="宋体" w:eastAsia="宋体" w:hAnsi="宋体" w:cs="宋体"/>
          <w:sz w:val="32"/>
          <w:szCs w:val="32"/>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 xml:space="preserve">　签约日期： </w:t>
      </w:r>
      <w:r>
        <w:rPr>
          <w:rFonts w:ascii="仿宋" w:eastAsia="仿宋" w:hAnsi="仿宋" w:hint="eastAsia"/>
          <w:sz w:val="30"/>
          <w:szCs w:val="30"/>
        </w:rPr>
        <w:tab/>
        <w:t xml:space="preserve">   年 </w:t>
      </w:r>
      <w:r>
        <w:rPr>
          <w:rFonts w:ascii="仿宋" w:eastAsia="仿宋" w:hAnsi="仿宋"/>
          <w:sz w:val="30"/>
          <w:szCs w:val="30"/>
        </w:rPr>
        <w:t xml:space="preserve"> </w:t>
      </w:r>
      <w:r>
        <w:rPr>
          <w:rFonts w:ascii="仿宋" w:eastAsia="仿宋" w:hAnsi="仿宋" w:hint="eastAsia"/>
          <w:sz w:val="30"/>
          <w:szCs w:val="30"/>
        </w:rPr>
        <w:t xml:space="preserve"> 月  日</w:t>
      </w:r>
    </w:p>
    <w:p w14:paraId="6A0C62C1" w14:textId="77777777" w:rsidR="00926361" w:rsidRDefault="00926361">
      <w:pPr>
        <w:spacing w:line="600" w:lineRule="exact"/>
        <w:ind w:firstLineChars="200" w:firstLine="640"/>
        <w:rPr>
          <w:rFonts w:ascii="宋体" w:eastAsia="宋体" w:hAnsi="宋体" w:cs="宋体"/>
          <w:sz w:val="32"/>
          <w:szCs w:val="32"/>
        </w:rPr>
      </w:pPr>
    </w:p>
    <w:p w14:paraId="6D4CFC54" w14:textId="77777777" w:rsidR="00926361" w:rsidRDefault="00926361">
      <w:pPr>
        <w:rPr>
          <w:rFonts w:ascii="宋体" w:eastAsia="宋体" w:hAnsi="宋体" w:cs="宋体"/>
          <w:b/>
          <w:sz w:val="28"/>
          <w:szCs w:val="28"/>
        </w:rPr>
      </w:pPr>
    </w:p>
    <w:sectPr w:rsidR="0092636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E94C" w14:textId="77777777" w:rsidR="00313A6D" w:rsidRDefault="00313A6D">
      <w:r>
        <w:separator/>
      </w:r>
    </w:p>
  </w:endnote>
  <w:endnote w:type="continuationSeparator" w:id="0">
    <w:p w14:paraId="0FB0DCCB" w14:textId="77777777" w:rsidR="00313A6D" w:rsidRDefault="0031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20136"/>
    </w:sdtPr>
    <w:sdtEndPr/>
    <w:sdtContent>
      <w:p w14:paraId="386070C8" w14:textId="77777777" w:rsidR="00926361" w:rsidRDefault="00316710">
        <w:pPr>
          <w:pStyle w:val="a4"/>
          <w:jc w:val="center"/>
        </w:pPr>
        <w:r>
          <w:fldChar w:fldCharType="begin"/>
        </w:r>
        <w:r>
          <w:instrText>PAGE   \* MERGEFORMAT</w:instrText>
        </w:r>
        <w:r>
          <w:fldChar w:fldCharType="separate"/>
        </w:r>
        <w:r>
          <w:rPr>
            <w:lang w:val="zh-CN"/>
          </w:rPr>
          <w:t>12</w:t>
        </w:r>
        <w:r>
          <w:fldChar w:fldCharType="end"/>
        </w:r>
      </w:p>
    </w:sdtContent>
  </w:sdt>
  <w:p w14:paraId="66D37621" w14:textId="77777777" w:rsidR="00926361" w:rsidRDefault="009263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62175" w14:textId="77777777" w:rsidR="00313A6D" w:rsidRDefault="00313A6D">
      <w:r>
        <w:separator/>
      </w:r>
    </w:p>
  </w:footnote>
  <w:footnote w:type="continuationSeparator" w:id="0">
    <w:p w14:paraId="7604B86D" w14:textId="77777777" w:rsidR="00313A6D" w:rsidRDefault="00313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55"/>
    <w:rsid w:val="000162A9"/>
    <w:rsid w:val="00036E07"/>
    <w:rsid w:val="00041BF8"/>
    <w:rsid w:val="000A281C"/>
    <w:rsid w:val="000C7036"/>
    <w:rsid w:val="000D0163"/>
    <w:rsid w:val="000D56A5"/>
    <w:rsid w:val="00142C82"/>
    <w:rsid w:val="00162501"/>
    <w:rsid w:val="001C672E"/>
    <w:rsid w:val="002D71DC"/>
    <w:rsid w:val="00313A6D"/>
    <w:rsid w:val="00316710"/>
    <w:rsid w:val="003542A8"/>
    <w:rsid w:val="00382F30"/>
    <w:rsid w:val="003B3ADF"/>
    <w:rsid w:val="0041677D"/>
    <w:rsid w:val="00417955"/>
    <w:rsid w:val="004265C4"/>
    <w:rsid w:val="004A75C8"/>
    <w:rsid w:val="004E0479"/>
    <w:rsid w:val="00542DDB"/>
    <w:rsid w:val="005A5323"/>
    <w:rsid w:val="005B2221"/>
    <w:rsid w:val="0065257C"/>
    <w:rsid w:val="00655E82"/>
    <w:rsid w:val="0066361D"/>
    <w:rsid w:val="006976F7"/>
    <w:rsid w:val="006D044A"/>
    <w:rsid w:val="006D5A75"/>
    <w:rsid w:val="006F03A9"/>
    <w:rsid w:val="006F3AD7"/>
    <w:rsid w:val="00740F1B"/>
    <w:rsid w:val="00777502"/>
    <w:rsid w:val="00795305"/>
    <w:rsid w:val="007F0B0D"/>
    <w:rsid w:val="00892CC7"/>
    <w:rsid w:val="0089680A"/>
    <w:rsid w:val="008E72CE"/>
    <w:rsid w:val="00910DC0"/>
    <w:rsid w:val="00926361"/>
    <w:rsid w:val="009C479F"/>
    <w:rsid w:val="009D4863"/>
    <w:rsid w:val="00A9287B"/>
    <w:rsid w:val="00AC44F9"/>
    <w:rsid w:val="00AE0DF0"/>
    <w:rsid w:val="00B11643"/>
    <w:rsid w:val="00B23080"/>
    <w:rsid w:val="00B24D55"/>
    <w:rsid w:val="00B25281"/>
    <w:rsid w:val="00BD20B3"/>
    <w:rsid w:val="00C27FBC"/>
    <w:rsid w:val="00C3145F"/>
    <w:rsid w:val="00C41965"/>
    <w:rsid w:val="00C678FE"/>
    <w:rsid w:val="00CD6B85"/>
    <w:rsid w:val="00CE2F02"/>
    <w:rsid w:val="00D16BF7"/>
    <w:rsid w:val="00D83D92"/>
    <w:rsid w:val="00D843B4"/>
    <w:rsid w:val="00DC787F"/>
    <w:rsid w:val="00E02F47"/>
    <w:rsid w:val="00E131B0"/>
    <w:rsid w:val="00E17820"/>
    <w:rsid w:val="00E377DF"/>
    <w:rsid w:val="00E51195"/>
    <w:rsid w:val="00E62F05"/>
    <w:rsid w:val="00EA2BA0"/>
    <w:rsid w:val="00EF55CA"/>
    <w:rsid w:val="00EF56BC"/>
    <w:rsid w:val="00F10874"/>
    <w:rsid w:val="00F15882"/>
    <w:rsid w:val="00F4035B"/>
    <w:rsid w:val="00F736F4"/>
    <w:rsid w:val="00F86FEF"/>
    <w:rsid w:val="00FA7FB6"/>
    <w:rsid w:val="00FB5C11"/>
    <w:rsid w:val="01F329A4"/>
    <w:rsid w:val="02080178"/>
    <w:rsid w:val="020874E3"/>
    <w:rsid w:val="02263363"/>
    <w:rsid w:val="02827D57"/>
    <w:rsid w:val="036B0E9E"/>
    <w:rsid w:val="04CB21AC"/>
    <w:rsid w:val="071B15DE"/>
    <w:rsid w:val="07DC36F8"/>
    <w:rsid w:val="087A6372"/>
    <w:rsid w:val="0A513FC3"/>
    <w:rsid w:val="0B5742FE"/>
    <w:rsid w:val="0C622571"/>
    <w:rsid w:val="102C36C8"/>
    <w:rsid w:val="10E47485"/>
    <w:rsid w:val="117A1858"/>
    <w:rsid w:val="157C177E"/>
    <w:rsid w:val="16F41E5C"/>
    <w:rsid w:val="196224FD"/>
    <w:rsid w:val="19F6541E"/>
    <w:rsid w:val="1A3C0715"/>
    <w:rsid w:val="1A82037E"/>
    <w:rsid w:val="1B6E23E6"/>
    <w:rsid w:val="1D3A4CCD"/>
    <w:rsid w:val="1F58493D"/>
    <w:rsid w:val="22695575"/>
    <w:rsid w:val="247C46DE"/>
    <w:rsid w:val="26B070C2"/>
    <w:rsid w:val="280954C9"/>
    <w:rsid w:val="2842336B"/>
    <w:rsid w:val="28485154"/>
    <w:rsid w:val="296E4B86"/>
    <w:rsid w:val="2B2C7AE4"/>
    <w:rsid w:val="2C5926D8"/>
    <w:rsid w:val="2D102E90"/>
    <w:rsid w:val="2DE92EAE"/>
    <w:rsid w:val="2DF6643A"/>
    <w:rsid w:val="2E7E726D"/>
    <w:rsid w:val="2FF21E2F"/>
    <w:rsid w:val="31591360"/>
    <w:rsid w:val="31BC18E4"/>
    <w:rsid w:val="330306D0"/>
    <w:rsid w:val="3364777E"/>
    <w:rsid w:val="34C63DB6"/>
    <w:rsid w:val="35783533"/>
    <w:rsid w:val="39EF65A2"/>
    <w:rsid w:val="3A2B4860"/>
    <w:rsid w:val="3A5079C3"/>
    <w:rsid w:val="3AD818BF"/>
    <w:rsid w:val="3B5D2B92"/>
    <w:rsid w:val="3CA54C28"/>
    <w:rsid w:val="3DDC124A"/>
    <w:rsid w:val="3EBF0721"/>
    <w:rsid w:val="3FCA712B"/>
    <w:rsid w:val="436C13B8"/>
    <w:rsid w:val="44B21317"/>
    <w:rsid w:val="45C3253F"/>
    <w:rsid w:val="4A76137C"/>
    <w:rsid w:val="4C99173F"/>
    <w:rsid w:val="4F4A3A3E"/>
    <w:rsid w:val="50F2054B"/>
    <w:rsid w:val="50F44E36"/>
    <w:rsid w:val="56134668"/>
    <w:rsid w:val="56495BF6"/>
    <w:rsid w:val="565B5BF3"/>
    <w:rsid w:val="56751F87"/>
    <w:rsid w:val="591A446C"/>
    <w:rsid w:val="59D92EA9"/>
    <w:rsid w:val="5DD06D31"/>
    <w:rsid w:val="5F8A72C2"/>
    <w:rsid w:val="5FA11005"/>
    <w:rsid w:val="657762F0"/>
    <w:rsid w:val="692B0628"/>
    <w:rsid w:val="6A92714A"/>
    <w:rsid w:val="6C0576A6"/>
    <w:rsid w:val="705B6627"/>
    <w:rsid w:val="70C34325"/>
    <w:rsid w:val="77EC0EBB"/>
    <w:rsid w:val="795042AF"/>
    <w:rsid w:val="799E0BE5"/>
    <w:rsid w:val="7A2071DC"/>
    <w:rsid w:val="7A3A5E0C"/>
    <w:rsid w:val="7ABE54A9"/>
    <w:rsid w:val="7E185A63"/>
    <w:rsid w:val="7F14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B33D2"/>
  <w15:docId w15:val="{DCA43E9F-FAC6-48EC-BF9D-B2CA6B69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a"/>
    <w:qFormat/>
    <w:rPr>
      <w:rFonts w:ascii="宋体" w:hAnsi="Courier New"/>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pPr>
      <w:adjustRightInd w:val="0"/>
      <w:snapToGrid w:val="0"/>
      <w:spacing w:line="480" w:lineRule="atLeast"/>
    </w:pPr>
    <w:rPr>
      <w:rFonts w:ascii="宋体" w:hAnsi="宋体"/>
      <w:sz w:val="28"/>
      <w:szCs w:val="20"/>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FollowedHyperlink"/>
    <w:basedOn w:val="a0"/>
    <w:rPr>
      <w:color w:val="7E1FAD" w:themeColor="followedHyperlink"/>
      <w:u w:val="single"/>
    </w:rPr>
  </w:style>
  <w:style w:type="character" w:styleId="ab">
    <w:name w:val="Hyperlink"/>
    <w:qFormat/>
    <w:rPr>
      <w:color w:val="0000FF"/>
      <w:u w:val="single"/>
    </w:rPr>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36890;&#36807;&#37038;&#20214;&#25226;&#25253;&#21517;&#20449;&#24687;&#21457;&#33267;490731642@q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gzx.sdut.edu.cn/xxfbpt/list.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1758</Words>
  <Characters>10022</Characters>
  <Application>Microsoft Office Word</Application>
  <DocSecurity>0</DocSecurity>
  <Lines>83</Lines>
  <Paragraphs>23</Paragraphs>
  <ScaleCrop>false</ScaleCrop>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Gao</cp:lastModifiedBy>
  <cp:revision>3</cp:revision>
  <dcterms:created xsi:type="dcterms:W3CDTF">2026-08-06T08:08:00Z</dcterms:created>
  <dcterms:modified xsi:type="dcterms:W3CDTF">2026-08-07T00:12:00Z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eyJoZGlkIjoiMDMxNGEzZmFmYTYyNTI0ZmRhNmY3YTM4NDhhOTM1NzgiLCJ1c2VySWQiOiI1OTE5NDYyNjUifQ==</vt:lpwstr>
  </property>
  <property fmtid="{D5CDD505-2E9C-101B-9397-08002B2CF9AE}" pid="4" name="ICV">
    <vt:lpwstr>E2740C891DCD4B75BC92B0F4C6622EBC_13</vt:lpwstr>
  </property>
</Properties>
</file>